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41DB7913" w14:textId="75FDB084" w:rsidR="00AA0408" w:rsidRPr="00AA0408" w:rsidRDefault="00AA0408" w:rsidP="00AA0408">
      <w:pPr>
        <w:snapToGrid w:val="0"/>
        <w:spacing w:after="60"/>
        <w:jc w:val="right"/>
        <w:rPr>
          <w:bCs/>
          <w:color w:val="000000"/>
          <w:sz w:val="24"/>
          <w:szCs w:val="24"/>
        </w:rPr>
      </w:pPr>
      <w:r w:rsidRPr="00AA0408">
        <w:rPr>
          <w:color w:val="000000"/>
          <w:sz w:val="24"/>
          <w:szCs w:val="24"/>
        </w:rPr>
        <w:t>«</w:t>
      </w:r>
      <w:r w:rsidR="00D13120">
        <w:rPr>
          <w:color w:val="000000"/>
          <w:sz w:val="24"/>
          <w:szCs w:val="24"/>
        </w:rPr>
        <w:t>16</w:t>
      </w:r>
      <w:r w:rsidRPr="00AA0408">
        <w:rPr>
          <w:color w:val="000000"/>
          <w:sz w:val="24"/>
          <w:szCs w:val="24"/>
        </w:rPr>
        <w:t xml:space="preserve">» </w:t>
      </w:r>
      <w:r w:rsidR="00284034">
        <w:rPr>
          <w:color w:val="000000"/>
          <w:sz w:val="24"/>
          <w:szCs w:val="24"/>
        </w:rPr>
        <w:t>апреля</w:t>
      </w:r>
      <w:r w:rsidRPr="00AA0408">
        <w:rPr>
          <w:color w:val="000000"/>
          <w:sz w:val="24"/>
          <w:szCs w:val="24"/>
        </w:rPr>
        <w:t xml:space="preserve"> 202</w:t>
      </w:r>
      <w:r w:rsidR="005020F5">
        <w:rPr>
          <w:color w:val="000000"/>
          <w:sz w:val="24"/>
          <w:szCs w:val="24"/>
        </w:rPr>
        <w:t>4</w:t>
      </w:r>
      <w:r w:rsidRPr="00AA0408">
        <w:rPr>
          <w:color w:val="000000"/>
          <w:sz w:val="24"/>
          <w:szCs w:val="24"/>
        </w:rPr>
        <w:t xml:space="preserve"> год.</w:t>
      </w:r>
    </w:p>
    <w:p w14:paraId="1BC098FC" w14:textId="77777777" w:rsidR="00060C58" w:rsidRPr="00D0171E" w:rsidRDefault="00060C58" w:rsidP="00AA0408">
      <w:pPr>
        <w:widowControl w:val="0"/>
        <w:ind w:hanging="709"/>
        <w:jc w:val="center"/>
        <w:rPr>
          <w:sz w:val="28"/>
          <w:szCs w:val="28"/>
        </w:rPr>
      </w:pPr>
      <w:r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0B67654D" w:rsidR="002770DD" w:rsidRPr="002770DD" w:rsidRDefault="002770DD" w:rsidP="002770DD">
      <w:pPr>
        <w:autoSpaceDE w:val="0"/>
        <w:autoSpaceDN w:val="0"/>
        <w:adjustRightInd w:val="0"/>
        <w:jc w:val="center"/>
        <w:rPr>
          <w:b/>
          <w:sz w:val="32"/>
          <w:szCs w:val="32"/>
        </w:rPr>
      </w:pPr>
      <w:r w:rsidRPr="002770DD">
        <w:rPr>
          <w:sz w:val="32"/>
          <w:szCs w:val="32"/>
        </w:rPr>
        <w:t xml:space="preserve">на право заключения Договора по лоту </w:t>
      </w:r>
      <w:r w:rsidRPr="002770DD">
        <w:rPr>
          <w:b/>
          <w:sz w:val="32"/>
          <w:szCs w:val="32"/>
        </w:rPr>
        <w:t>«</w:t>
      </w:r>
      <w:r w:rsidR="00AC508D" w:rsidRPr="00AC508D">
        <w:rPr>
          <w:b/>
          <w:sz w:val="32"/>
          <w:szCs w:val="32"/>
        </w:rPr>
        <w:t>Выполнение работ по монтажу пожарно</w:t>
      </w:r>
      <w:r w:rsidR="00284034">
        <w:rPr>
          <w:b/>
          <w:sz w:val="32"/>
          <w:szCs w:val="32"/>
        </w:rPr>
        <w:t>го</w:t>
      </w:r>
      <w:r w:rsidR="00AC508D" w:rsidRPr="00AC508D">
        <w:rPr>
          <w:b/>
          <w:sz w:val="32"/>
          <w:szCs w:val="32"/>
        </w:rPr>
        <w:t xml:space="preserve"> </w:t>
      </w:r>
      <w:r w:rsidR="00284034">
        <w:rPr>
          <w:b/>
          <w:sz w:val="32"/>
          <w:szCs w:val="32"/>
        </w:rPr>
        <w:t>водопровода</w:t>
      </w:r>
      <w:r w:rsidRPr="002770DD">
        <w:rPr>
          <w:b/>
          <w:sz w:val="32"/>
          <w:szCs w:val="32"/>
        </w:rPr>
        <w:t>»</w:t>
      </w:r>
      <w:r w:rsidR="0024298A">
        <w:rPr>
          <w:b/>
          <w:sz w:val="32"/>
          <w:szCs w:val="32"/>
        </w:rPr>
        <w:t xml:space="preserve"> </w:t>
      </w:r>
      <w:r w:rsidR="0024298A" w:rsidRPr="006A3C82">
        <w:rPr>
          <w:sz w:val="32"/>
          <w:szCs w:val="32"/>
        </w:rPr>
        <w:t>для нужд</w:t>
      </w:r>
      <w:r w:rsidR="0024298A">
        <w:rPr>
          <w:b/>
          <w:sz w:val="32"/>
          <w:szCs w:val="32"/>
        </w:rPr>
        <w:t xml:space="preserve"> АО «Социальная сфера-М»</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65226510" w:rsidR="001C0365" w:rsidRPr="00952355" w:rsidRDefault="001C0365" w:rsidP="001C0365">
      <w:pPr>
        <w:widowControl w:val="0"/>
        <w:jc w:val="center"/>
        <w:rPr>
          <w:bCs/>
        </w:rPr>
      </w:pPr>
      <w:bookmarkStart w:id="16" w:name="_Toc298234659"/>
      <w:bookmarkStart w:id="17" w:name="_Toc255985659"/>
      <w:bookmarkStart w:id="18"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202</w:t>
      </w:r>
      <w:r w:rsidR="007E6BA0">
        <w:rPr>
          <w:b/>
          <w:sz w:val="24"/>
          <w:szCs w:val="24"/>
        </w:rPr>
        <w:t>4</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6"/>
      <w:bookmarkEnd w:id="17"/>
      <w:bookmarkEnd w:id="18"/>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19" w:name="_Toc55285335"/>
      <w:bookmarkStart w:id="20" w:name="_Toc55305369"/>
      <w:bookmarkStart w:id="21" w:name="_Toc57314615"/>
      <w:bookmarkStart w:id="22" w:name="_Toc69728941"/>
      <w:bookmarkStart w:id="23" w:name="_Toc98251654"/>
      <w:bookmarkStart w:id="24" w:name="_Toc298234660"/>
      <w:bookmarkStart w:id="25" w:name="_Toc255985660"/>
      <w:bookmarkStart w:id="26" w:name="_Toc311231861"/>
      <w:r w:rsidRPr="00D0171E">
        <w:rPr>
          <w:rFonts w:ascii="Times New Roman" w:hAnsi="Times New Roman"/>
          <w:bCs w:val="0"/>
          <w:sz w:val="24"/>
          <w:szCs w:val="24"/>
        </w:rPr>
        <w:t>Общие сведения о запросе</w:t>
      </w:r>
      <w:bookmarkEnd w:id="19"/>
      <w:bookmarkEnd w:id="20"/>
      <w:bookmarkEnd w:id="21"/>
      <w:bookmarkEnd w:id="22"/>
      <w:bookmarkEnd w:id="23"/>
      <w:bookmarkEnd w:id="24"/>
      <w:bookmarkEnd w:id="25"/>
      <w:bookmarkEnd w:id="26"/>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2701F9A2" w:rsidR="00060C58" w:rsidRPr="00D0171E" w:rsidRDefault="002770DD" w:rsidP="00AC508D">
      <w:pPr>
        <w:numPr>
          <w:ilvl w:val="2"/>
          <w:numId w:val="66"/>
        </w:numPr>
        <w:ind w:left="0" w:firstLine="360"/>
        <w:jc w:val="both"/>
        <w:rPr>
          <w:color w:val="FF0000"/>
          <w:sz w:val="24"/>
          <w:szCs w:val="24"/>
        </w:rPr>
      </w:pPr>
      <w:bookmarkStart w:id="27" w:name="_Ref306189618"/>
      <w:bookmarkStart w:id="28" w:name="_Ref55193512"/>
      <w:bookmarkStart w:id="29" w:name="Общие_сведения"/>
      <w:bookmarkStart w:id="30"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w:t>
      </w:r>
      <w:r w:rsidR="00AC508D" w:rsidRPr="00AC508D">
        <w:rPr>
          <w:b/>
          <w:i/>
          <w:color w:val="0000FF"/>
          <w:sz w:val="24"/>
          <w:szCs w:val="24"/>
        </w:rPr>
        <w:t>Выполнение работ по монтажу пожарно</w:t>
      </w:r>
      <w:r w:rsidR="00284034">
        <w:rPr>
          <w:b/>
          <w:i/>
          <w:color w:val="0000FF"/>
          <w:sz w:val="24"/>
          <w:szCs w:val="24"/>
        </w:rPr>
        <w:t>го водопровода</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7"/>
    </w:p>
    <w:p w14:paraId="4E5CA77D" w14:textId="77777777"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8"/>
    <w:bookmarkEnd w:id="29"/>
    <w:p w14:paraId="53924857" w14:textId="3B56BC9F" w:rsidR="00E32972" w:rsidRPr="00E32972" w:rsidRDefault="002770DD" w:rsidP="0038678B">
      <w:pPr>
        <w:widowControl w:val="0"/>
        <w:numPr>
          <w:ilvl w:val="2"/>
          <w:numId w:val="67"/>
        </w:numPr>
        <w:ind w:left="0" w:firstLine="567"/>
        <w:jc w:val="both"/>
        <w:rPr>
          <w:b/>
          <w:iCs/>
          <w:color w:val="FF0000"/>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38678B" w:rsidRPr="0038678B">
        <w:rPr>
          <w:bCs/>
          <w:sz w:val="24"/>
          <w:szCs w:val="24"/>
        </w:rPr>
        <w:t xml:space="preserve">Выполнение работ по монтажу </w:t>
      </w:r>
      <w:r w:rsidR="005020F5">
        <w:rPr>
          <w:bCs/>
          <w:sz w:val="24"/>
          <w:szCs w:val="24"/>
        </w:rPr>
        <w:t>пожарной сигнализации</w:t>
      </w:r>
      <w:r w:rsidR="00E32972">
        <w:rPr>
          <w:bCs/>
          <w:color w:val="000000"/>
          <w:sz w:val="24"/>
          <w:szCs w:val="24"/>
        </w:rPr>
        <w:t>.</w:t>
      </w:r>
    </w:p>
    <w:p w14:paraId="2DEE1AF5" w14:textId="5E0FF08C" w:rsidR="002770DD" w:rsidRPr="0038678B" w:rsidRDefault="002770DD" w:rsidP="002770DD">
      <w:pPr>
        <w:widowControl w:val="0"/>
        <w:tabs>
          <w:tab w:val="left" w:pos="720"/>
        </w:tabs>
        <w:rPr>
          <w:b/>
          <w:bCs/>
          <w:color w:val="0070C0"/>
          <w:sz w:val="24"/>
          <w:szCs w:val="24"/>
          <w:lang w:eastAsia="ar-SA"/>
        </w:rPr>
      </w:pPr>
      <w:r w:rsidRPr="002770DD">
        <w:rPr>
          <w:bCs/>
          <w:sz w:val="24"/>
          <w:szCs w:val="24"/>
          <w:lang w:eastAsia="ar-SA"/>
        </w:rPr>
        <w:t>Лот №</w:t>
      </w:r>
      <w:r w:rsidR="00284034">
        <w:rPr>
          <w:bCs/>
          <w:sz w:val="24"/>
          <w:szCs w:val="24"/>
          <w:lang w:eastAsia="ar-SA"/>
        </w:rPr>
        <w:t>44</w:t>
      </w:r>
      <w:r w:rsidRPr="002770DD">
        <w:rPr>
          <w:bCs/>
          <w:sz w:val="24"/>
          <w:szCs w:val="24"/>
          <w:lang w:eastAsia="ar-SA"/>
        </w:rPr>
        <w:t xml:space="preserve"> - </w:t>
      </w:r>
      <w:r w:rsidRPr="0038678B">
        <w:rPr>
          <w:b/>
          <w:bCs/>
          <w:color w:val="0070C0"/>
          <w:sz w:val="24"/>
          <w:szCs w:val="24"/>
          <w:lang w:eastAsia="ar-SA"/>
        </w:rPr>
        <w:t>«</w:t>
      </w:r>
      <w:r w:rsidR="00AC508D" w:rsidRPr="00AC508D">
        <w:rPr>
          <w:b/>
          <w:bCs/>
          <w:color w:val="0070C0"/>
          <w:sz w:val="24"/>
          <w:szCs w:val="24"/>
          <w:lang w:eastAsia="ar-SA"/>
        </w:rPr>
        <w:t>Выполнение работ по монтажу пожарно</w:t>
      </w:r>
      <w:r w:rsidR="00284034">
        <w:rPr>
          <w:b/>
          <w:bCs/>
          <w:color w:val="0070C0"/>
          <w:sz w:val="24"/>
          <w:szCs w:val="24"/>
          <w:lang w:eastAsia="ar-SA"/>
        </w:rPr>
        <w:t>го</w:t>
      </w:r>
      <w:r w:rsidR="00AC508D" w:rsidRPr="00AC508D">
        <w:rPr>
          <w:b/>
          <w:bCs/>
          <w:color w:val="0070C0"/>
          <w:sz w:val="24"/>
          <w:szCs w:val="24"/>
          <w:lang w:eastAsia="ar-SA"/>
        </w:rPr>
        <w:t xml:space="preserve"> </w:t>
      </w:r>
      <w:r w:rsidR="00284034">
        <w:rPr>
          <w:b/>
          <w:bCs/>
          <w:color w:val="0070C0"/>
          <w:sz w:val="24"/>
          <w:szCs w:val="24"/>
          <w:lang w:eastAsia="ar-SA"/>
        </w:rPr>
        <w:t>водопровода</w:t>
      </w:r>
      <w:r w:rsidRPr="0038678B">
        <w:rPr>
          <w:b/>
          <w:bCs/>
          <w:color w:val="0070C0"/>
          <w:sz w:val="24"/>
          <w:szCs w:val="24"/>
          <w:lang w:eastAsia="ar-SA"/>
        </w:rPr>
        <w:t>».</w:t>
      </w:r>
    </w:p>
    <w:p w14:paraId="228CEB51" w14:textId="648C5E45" w:rsidR="00997E2D" w:rsidRDefault="005020F5" w:rsidP="002770DD">
      <w:pPr>
        <w:widowControl w:val="0"/>
        <w:tabs>
          <w:tab w:val="left" w:pos="720"/>
        </w:tabs>
        <w:rPr>
          <w:bCs/>
          <w:sz w:val="24"/>
          <w:szCs w:val="24"/>
          <w:lang w:eastAsia="ar-SA"/>
        </w:rPr>
      </w:pPr>
      <w:r>
        <w:rPr>
          <w:bCs/>
          <w:sz w:val="24"/>
          <w:szCs w:val="24"/>
          <w:lang w:eastAsia="ar-SA"/>
        </w:rPr>
        <w:t>Закупка №24</w:t>
      </w:r>
      <w:r w:rsidR="002770DD" w:rsidRPr="002770DD">
        <w:rPr>
          <w:bCs/>
          <w:sz w:val="24"/>
          <w:szCs w:val="24"/>
          <w:lang w:eastAsia="ar-SA"/>
        </w:rPr>
        <w:t>0</w:t>
      </w:r>
      <w:r w:rsidR="0038678B">
        <w:rPr>
          <w:bCs/>
          <w:sz w:val="24"/>
          <w:szCs w:val="24"/>
          <w:lang w:eastAsia="ar-SA"/>
        </w:rPr>
        <w:t>2</w:t>
      </w:r>
      <w:r w:rsidR="002770DD" w:rsidRPr="002770DD">
        <w:rPr>
          <w:bCs/>
          <w:sz w:val="24"/>
          <w:szCs w:val="24"/>
          <w:lang w:eastAsia="ar-SA"/>
        </w:rPr>
        <w:t>, Лот № 0</w:t>
      </w:r>
      <w:r w:rsidR="0024298A">
        <w:rPr>
          <w:bCs/>
          <w:sz w:val="24"/>
          <w:szCs w:val="24"/>
          <w:lang w:eastAsia="ar-SA"/>
        </w:rPr>
        <w:t>0</w:t>
      </w:r>
      <w:r w:rsidR="00AC508D">
        <w:rPr>
          <w:bCs/>
          <w:sz w:val="24"/>
          <w:szCs w:val="24"/>
          <w:lang w:eastAsia="ar-SA"/>
        </w:rPr>
        <w:t>2</w:t>
      </w:r>
      <w:r w:rsidR="002770DD"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ww.zakupki.gov.ru</w:t>
      </w:r>
      <w:r w:rsidR="002770DD">
        <w:rPr>
          <w:bCs/>
          <w:sz w:val="24"/>
          <w:szCs w:val="24"/>
          <w:lang w:eastAsia="ar-SA"/>
        </w:rPr>
        <w:t>.</w:t>
      </w:r>
      <w:r>
        <w:rPr>
          <w:bCs/>
          <w:sz w:val="24"/>
          <w:szCs w:val="24"/>
          <w:lang w:eastAsia="ar-SA"/>
        </w:rPr>
        <w:t>)</w:t>
      </w:r>
    </w:p>
    <w:p w14:paraId="6F520AD2" w14:textId="77777777" w:rsidR="0038678B" w:rsidRPr="0038678B" w:rsidRDefault="002770DD" w:rsidP="0038678B">
      <w:pPr>
        <w:ind w:firstLine="567"/>
        <w:jc w:val="both"/>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98251655"/>
      <w:bookmarkStart w:id="39" w:name="_Toc298234661"/>
      <w:bookmarkStart w:id="40" w:name="_Toc518119237"/>
      <w:bookmarkStart w:id="41" w:name="_Toc255985661"/>
      <w:bookmarkStart w:id="42" w:name="_Toc311231862"/>
      <w:bookmarkEnd w:id="30"/>
      <w:r w:rsidRPr="002770DD">
        <w:rPr>
          <w:sz w:val="24"/>
          <w:szCs w:val="24"/>
        </w:rPr>
        <w:t xml:space="preserve">1.1.4. </w:t>
      </w:r>
      <w:r w:rsidR="0038678B" w:rsidRPr="0038678B">
        <w:rPr>
          <w:b/>
          <w:sz w:val="24"/>
          <w:szCs w:val="24"/>
        </w:rPr>
        <w:t>Место выполнения работ</w:t>
      </w:r>
      <w:r w:rsidR="0038678B" w:rsidRPr="0038678B">
        <w:rPr>
          <w:sz w:val="24"/>
          <w:szCs w:val="24"/>
        </w:rPr>
        <w:t>: Республика Мордовия, Кочкуровский район, с.Сабаево, ДОЛ «Энергетик».</w:t>
      </w:r>
    </w:p>
    <w:p w14:paraId="036A3F85" w14:textId="352FF5F3" w:rsidR="0038678B" w:rsidRPr="00284034" w:rsidRDefault="00BC1BFB" w:rsidP="0038678B">
      <w:pPr>
        <w:ind w:firstLine="567"/>
        <w:jc w:val="both"/>
        <w:rPr>
          <w:sz w:val="24"/>
          <w:szCs w:val="24"/>
        </w:rPr>
      </w:pPr>
      <w:r w:rsidRPr="00BC1BFB">
        <w:rPr>
          <w:b/>
          <w:sz w:val="24"/>
          <w:szCs w:val="24"/>
        </w:rPr>
        <w:t>Объём выполняемых работ</w:t>
      </w:r>
      <w:r w:rsidRPr="00BC1BFB">
        <w:rPr>
          <w:sz w:val="24"/>
          <w:szCs w:val="24"/>
        </w:rPr>
        <w:t xml:space="preserve"> в строгом соответствии с Техническим заданием и проектно-сметной документацией, являющимися приложением к Документации по запросу предложений</w:t>
      </w:r>
      <w:r>
        <w:rPr>
          <w:b/>
          <w:sz w:val="24"/>
          <w:szCs w:val="24"/>
        </w:rPr>
        <w:t>.</w:t>
      </w:r>
      <w:r w:rsidR="00284034">
        <w:rPr>
          <w:b/>
          <w:sz w:val="24"/>
          <w:szCs w:val="24"/>
        </w:rPr>
        <w:t xml:space="preserve"> </w:t>
      </w:r>
      <w:r w:rsidR="00284034" w:rsidRPr="00284034">
        <w:rPr>
          <w:color w:val="0000FF"/>
          <w:sz w:val="24"/>
          <w:szCs w:val="24"/>
          <w:lang w:eastAsia="ar-SA"/>
        </w:rPr>
        <w:t>(с проектно-сметной документацией можно ознакомиться по адресу: г.</w:t>
      </w:r>
      <w:r w:rsidR="00284034">
        <w:rPr>
          <w:color w:val="0000FF"/>
          <w:sz w:val="24"/>
          <w:szCs w:val="24"/>
          <w:lang w:eastAsia="ar-SA"/>
        </w:rPr>
        <w:t xml:space="preserve"> </w:t>
      </w:r>
      <w:r w:rsidR="00284034" w:rsidRPr="00284034">
        <w:rPr>
          <w:color w:val="0000FF"/>
          <w:sz w:val="24"/>
          <w:szCs w:val="24"/>
          <w:lang w:eastAsia="ar-SA"/>
        </w:rPr>
        <w:t>Саранск, ул.</w:t>
      </w:r>
      <w:r w:rsidR="00284034">
        <w:rPr>
          <w:color w:val="0000FF"/>
          <w:sz w:val="24"/>
          <w:szCs w:val="24"/>
          <w:lang w:eastAsia="ar-SA"/>
        </w:rPr>
        <w:t xml:space="preserve"> </w:t>
      </w:r>
      <w:r w:rsidR="00284034" w:rsidRPr="00284034">
        <w:rPr>
          <w:color w:val="0000FF"/>
          <w:sz w:val="24"/>
          <w:szCs w:val="24"/>
          <w:lang w:eastAsia="ar-SA"/>
        </w:rPr>
        <w:t>Васенко, д.40В, кабинет 515)</w:t>
      </w:r>
    </w:p>
    <w:p w14:paraId="1E139069" w14:textId="77777777" w:rsidR="0038678B" w:rsidRPr="0038678B" w:rsidRDefault="0038678B" w:rsidP="0038678B">
      <w:pPr>
        <w:ind w:left="644"/>
        <w:jc w:val="both"/>
        <w:rPr>
          <w:b/>
          <w:color w:val="0000FF"/>
          <w:sz w:val="24"/>
          <w:szCs w:val="24"/>
          <w:lang w:eastAsia="ar-SA"/>
        </w:rPr>
      </w:pPr>
      <w:r w:rsidRPr="0038678B">
        <w:rPr>
          <w:b/>
          <w:color w:val="0000FF"/>
          <w:sz w:val="24"/>
          <w:szCs w:val="24"/>
          <w:lang w:eastAsia="ar-SA"/>
        </w:rPr>
        <w:t xml:space="preserve">Срок выполнения работ: </w:t>
      </w:r>
    </w:p>
    <w:p w14:paraId="6F97BD5F" w14:textId="77777777" w:rsidR="0038678B" w:rsidRPr="0038678B" w:rsidRDefault="0038678B" w:rsidP="0038678B">
      <w:pPr>
        <w:jc w:val="both"/>
        <w:rPr>
          <w:sz w:val="24"/>
          <w:szCs w:val="24"/>
        </w:rPr>
      </w:pPr>
      <w:r w:rsidRPr="0038678B">
        <w:rPr>
          <w:sz w:val="24"/>
          <w:szCs w:val="24"/>
        </w:rPr>
        <w:t xml:space="preserve">Начало работ: в течении трех дней </w:t>
      </w:r>
      <w:r w:rsidRPr="0038678B">
        <w:rPr>
          <w:color w:val="0000FF"/>
          <w:sz w:val="24"/>
          <w:szCs w:val="24"/>
        </w:rPr>
        <w:t>с момента заключения договора.</w:t>
      </w:r>
    </w:p>
    <w:p w14:paraId="2B48CC51" w14:textId="0505CCEE" w:rsidR="0038678B" w:rsidRPr="0038678B" w:rsidRDefault="0038678B" w:rsidP="0038678B">
      <w:pPr>
        <w:rPr>
          <w:sz w:val="24"/>
          <w:szCs w:val="24"/>
        </w:rPr>
      </w:pPr>
      <w:r w:rsidRPr="0038678B">
        <w:rPr>
          <w:sz w:val="24"/>
          <w:szCs w:val="24"/>
        </w:rPr>
        <w:t xml:space="preserve">Окончание работ – </w:t>
      </w:r>
      <w:r w:rsidR="00D817A4">
        <w:rPr>
          <w:sz w:val="24"/>
          <w:szCs w:val="24"/>
        </w:rPr>
        <w:t xml:space="preserve">не позднее </w:t>
      </w:r>
      <w:r w:rsidR="00BC1BFB">
        <w:rPr>
          <w:sz w:val="24"/>
          <w:szCs w:val="24"/>
        </w:rPr>
        <w:t>31</w:t>
      </w:r>
      <w:r w:rsidR="00D817A4">
        <w:rPr>
          <w:sz w:val="24"/>
          <w:szCs w:val="24"/>
        </w:rPr>
        <w:t xml:space="preserve"> мая 202</w:t>
      </w:r>
      <w:r w:rsidR="005020F5">
        <w:rPr>
          <w:sz w:val="24"/>
          <w:szCs w:val="24"/>
        </w:rPr>
        <w:t>4</w:t>
      </w:r>
      <w:r w:rsidR="00D817A4">
        <w:rPr>
          <w:sz w:val="24"/>
          <w:szCs w:val="24"/>
        </w:rPr>
        <w:t>г.</w:t>
      </w:r>
    </w:p>
    <w:p w14:paraId="40AC1ED7" w14:textId="77777777" w:rsidR="007F0C53" w:rsidRPr="007F0C53" w:rsidRDefault="002770DD" w:rsidP="007F0C53">
      <w:pPr>
        <w:pStyle w:val="af0"/>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3757EA1D" w14:textId="7EE5031E" w:rsidR="0044301D" w:rsidRDefault="0044301D" w:rsidP="0044301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w:t>
      </w:r>
      <w:r>
        <w:rPr>
          <w:color w:val="0000FF"/>
          <w:sz w:val="24"/>
          <w:szCs w:val="24"/>
        </w:rPr>
        <w:t>выполненные работы</w:t>
      </w:r>
      <w:r w:rsidRPr="00A269F9">
        <w:rPr>
          <w:color w:val="0000FF"/>
          <w:sz w:val="24"/>
          <w:szCs w:val="24"/>
        </w:rPr>
        <w:t xml:space="preserve"> осуществляется в течение 7 (семи) рабочих дней </w:t>
      </w:r>
      <w:r w:rsidRPr="005E4005">
        <w:rPr>
          <w:bCs/>
          <w:snapToGrid w:val="0"/>
          <w:color w:val="000000"/>
          <w:sz w:val="24"/>
          <w:szCs w:val="24"/>
          <w:lang w:eastAsia="ar-SA"/>
        </w:rPr>
        <w:t>по окончании Работ, включая устранение дефектов, выявленных при приемке Объекта из ремонта</w:t>
      </w:r>
      <w:r>
        <w:rPr>
          <w:bCs/>
          <w:snapToGrid w:val="0"/>
          <w:color w:val="000000"/>
          <w:sz w:val="24"/>
          <w:szCs w:val="24"/>
          <w:lang w:eastAsia="ar-SA"/>
        </w:rPr>
        <w:t xml:space="preserve"> </w:t>
      </w:r>
      <w:r w:rsidRPr="005E4005">
        <w:rPr>
          <w:bCs/>
          <w:snapToGrid w:val="0"/>
          <w:color w:val="000000"/>
          <w:sz w:val="24"/>
          <w:szCs w:val="24"/>
          <w:lang w:eastAsia="ar-SA"/>
        </w:rPr>
        <w:t>после подписания Акта о приемке выполненных работ (форма КС-2), справки о стоимости выполненных работ и затрат (форма КС-3)</w:t>
      </w:r>
      <w:r w:rsidRPr="005E4005">
        <w:rPr>
          <w:sz w:val="24"/>
          <w:szCs w:val="24"/>
        </w:rPr>
        <w:t xml:space="preserve"> путем перечисления денежных средств на расчетный счет Подрядчик</w:t>
      </w:r>
      <w:r>
        <w:rPr>
          <w:sz w:val="24"/>
          <w:szCs w:val="24"/>
        </w:rPr>
        <w:t>а</w:t>
      </w:r>
      <w:r w:rsidRPr="005E4005">
        <w:rPr>
          <w:sz w:val="24"/>
          <w:szCs w:val="24"/>
        </w:rPr>
        <w:t>, указанный в Договоре</w:t>
      </w:r>
      <w:r w:rsidRPr="00A269F9">
        <w:rPr>
          <w:color w:val="0000FF"/>
          <w:sz w:val="24"/>
          <w:szCs w:val="24"/>
        </w:rPr>
        <w:t xml:space="preserve">. В случае, если участник закупки не является субъектом малого или среднего предпринимательства, оплата за </w:t>
      </w:r>
      <w:r>
        <w:rPr>
          <w:color w:val="0000FF"/>
          <w:sz w:val="24"/>
          <w:szCs w:val="24"/>
        </w:rPr>
        <w:t xml:space="preserve">выполненные работы </w:t>
      </w:r>
      <w:r w:rsidRPr="00A269F9">
        <w:rPr>
          <w:color w:val="0000FF"/>
          <w:sz w:val="24"/>
          <w:szCs w:val="24"/>
        </w:rPr>
        <w:t xml:space="preserve">осуществляется в </w:t>
      </w:r>
      <w:r>
        <w:rPr>
          <w:color w:val="0000FF"/>
          <w:sz w:val="24"/>
          <w:szCs w:val="24"/>
        </w:rPr>
        <w:t>срок не более</w:t>
      </w:r>
      <w:r w:rsidRPr="00A269F9">
        <w:rPr>
          <w:color w:val="0000FF"/>
          <w:sz w:val="24"/>
          <w:szCs w:val="24"/>
        </w:rPr>
        <w:t xml:space="preserve"> 30 </w:t>
      </w:r>
      <w:r>
        <w:rPr>
          <w:color w:val="0000FF"/>
          <w:sz w:val="24"/>
          <w:szCs w:val="24"/>
        </w:rPr>
        <w:t>рабочих</w:t>
      </w:r>
      <w:r w:rsidRPr="00A269F9">
        <w:rPr>
          <w:color w:val="0000FF"/>
          <w:sz w:val="24"/>
          <w:szCs w:val="24"/>
        </w:rPr>
        <w:t xml:space="preserve"> дней после </w:t>
      </w:r>
      <w:r>
        <w:rPr>
          <w:color w:val="0000FF"/>
          <w:sz w:val="24"/>
          <w:szCs w:val="24"/>
        </w:rPr>
        <w:t xml:space="preserve">выполнения работ </w:t>
      </w:r>
      <w:r w:rsidRPr="00A269F9">
        <w:rPr>
          <w:color w:val="0000FF"/>
          <w:sz w:val="24"/>
          <w:szCs w:val="24"/>
        </w:rPr>
        <w:t xml:space="preserve">на основании оригиналов первичных документов. Условия оплаты указываются Участником закупки в предложении на </w:t>
      </w:r>
      <w:r w:rsidR="005020F5">
        <w:rPr>
          <w:color w:val="0000FF"/>
          <w:sz w:val="24"/>
          <w:szCs w:val="24"/>
        </w:rPr>
        <w:t>выполнение работ</w:t>
      </w:r>
      <w:r w:rsidRPr="00A269F9">
        <w:rPr>
          <w:color w:val="0000FF"/>
          <w:sz w:val="24"/>
          <w:szCs w:val="24"/>
        </w:rPr>
        <w:t xml:space="preserve"> в зависимости от принадлежности к МСП</w:t>
      </w:r>
      <w:r>
        <w:rPr>
          <w:color w:val="0000FF"/>
          <w:sz w:val="24"/>
          <w:szCs w:val="24"/>
        </w:rPr>
        <w:t>.</w:t>
      </w:r>
    </w:p>
    <w:p w14:paraId="6645F1BF" w14:textId="3EA74803"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lastRenderedPageBreak/>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 xml:space="preserve">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w:t>
      </w:r>
      <w:r w:rsidRPr="002770DD">
        <w:rPr>
          <w:sz w:val="24"/>
          <w:szCs w:val="24"/>
        </w:rPr>
        <w:lastRenderedPageBreak/>
        <w:t>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76817814" w:rsidR="00060C58" w:rsidRPr="00D9234B" w:rsidRDefault="00EE5653"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bookmarkStart w:id="43" w:name="_Ref119427085"/>
      <w:r w:rsidRPr="00D9234B">
        <w:rPr>
          <w:sz w:val="24"/>
          <w:szCs w:val="24"/>
        </w:rPr>
        <w:t>Запрос предложений проводится в соответствии с</w:t>
      </w:r>
      <w:bookmarkEnd w:id="43"/>
      <w:r w:rsidRPr="00D9234B">
        <w:rPr>
          <w:sz w:val="24"/>
          <w:szCs w:val="24"/>
        </w:rPr>
        <w:t xml:space="preserve"> Единым стандартом закупок ПАО «Россети» (далее – Положение о закупке), утвержденного решением Совета Директоров ПАО «Россети» от 29.12.2022г. (протокол от 30.12.2022 №604/6). Решением Правления ПАО «Россети Волга» от 20.01.2023г. (протокол №470/2023 от 23.01.2023г.) АО «Социальная сфера-М» присоединилось к «Единому стандарту закупок ПАО «Россети» (Положение о закупке), на о</w:t>
      </w:r>
      <w:r w:rsidR="00060C58" w:rsidRPr="00D9234B">
        <w:rPr>
          <w:bCs/>
          <w:iCs/>
          <w:sz w:val="24"/>
          <w:szCs w:val="24"/>
        </w:rPr>
        <w:t xml:space="preserve">сновании </w:t>
      </w:r>
      <w:r w:rsidR="00060C58" w:rsidRPr="00D9234B">
        <w:rPr>
          <w:bCs/>
          <w:sz w:val="24"/>
          <w:szCs w:val="24"/>
        </w:rPr>
        <w:t xml:space="preserve">Приказа </w:t>
      </w:r>
      <w:r w:rsidR="00866554" w:rsidRPr="00D9234B">
        <w:rPr>
          <w:bCs/>
          <w:sz w:val="24"/>
          <w:szCs w:val="24"/>
        </w:rPr>
        <w:t>АО «</w:t>
      </w:r>
      <w:r w:rsidRPr="00D9234B">
        <w:rPr>
          <w:bCs/>
          <w:sz w:val="24"/>
          <w:szCs w:val="24"/>
        </w:rPr>
        <w:t>Социальная сфера-М</w:t>
      </w:r>
      <w:r w:rsidR="00866554" w:rsidRPr="00D9234B">
        <w:rPr>
          <w:bCs/>
          <w:sz w:val="24"/>
          <w:szCs w:val="24"/>
        </w:rPr>
        <w:t xml:space="preserve">» </w:t>
      </w:r>
      <w:r w:rsidR="00060C58" w:rsidRPr="00D9234B">
        <w:rPr>
          <w:bCs/>
          <w:sz w:val="24"/>
          <w:szCs w:val="24"/>
        </w:rPr>
        <w:t xml:space="preserve">№ </w:t>
      </w:r>
      <w:r w:rsidR="006A3C82">
        <w:rPr>
          <w:bCs/>
          <w:sz w:val="24"/>
          <w:szCs w:val="24"/>
        </w:rPr>
        <w:t>17</w:t>
      </w:r>
      <w:r w:rsidR="00060C58" w:rsidRPr="00D9234B">
        <w:rPr>
          <w:bCs/>
          <w:sz w:val="24"/>
          <w:szCs w:val="24"/>
        </w:rPr>
        <w:t xml:space="preserve"> от </w:t>
      </w:r>
      <w:r w:rsidR="006A3C82">
        <w:rPr>
          <w:bCs/>
          <w:sz w:val="24"/>
          <w:szCs w:val="24"/>
        </w:rPr>
        <w:t>15</w:t>
      </w:r>
      <w:r w:rsidR="001C0365" w:rsidRPr="00D9234B">
        <w:rPr>
          <w:bCs/>
          <w:sz w:val="24"/>
          <w:szCs w:val="24"/>
        </w:rPr>
        <w:t>.</w:t>
      </w:r>
      <w:r w:rsidR="006A3C82">
        <w:rPr>
          <w:bCs/>
          <w:sz w:val="24"/>
          <w:szCs w:val="24"/>
        </w:rPr>
        <w:t>04</w:t>
      </w:r>
      <w:r w:rsidR="00060C58" w:rsidRPr="00D9234B">
        <w:rPr>
          <w:bCs/>
          <w:sz w:val="24"/>
          <w:szCs w:val="24"/>
        </w:rPr>
        <w:t>.20</w:t>
      </w:r>
      <w:r w:rsidR="001C0365" w:rsidRPr="00D9234B">
        <w:rPr>
          <w:bCs/>
          <w:sz w:val="24"/>
          <w:szCs w:val="24"/>
        </w:rPr>
        <w:t>2</w:t>
      </w:r>
      <w:r w:rsidR="006A3C82">
        <w:rPr>
          <w:bCs/>
          <w:sz w:val="24"/>
          <w:szCs w:val="24"/>
        </w:rPr>
        <w:t>4</w:t>
      </w:r>
      <w:r w:rsidR="00060C58" w:rsidRPr="00D9234B">
        <w:rPr>
          <w:bCs/>
          <w:sz w:val="24"/>
          <w:szCs w:val="24"/>
        </w:rPr>
        <w:t>г.</w:t>
      </w:r>
      <w:r w:rsidR="00060C58" w:rsidRPr="00D9234B">
        <w:rPr>
          <w:bCs/>
          <w:iCs/>
          <w:sz w:val="24"/>
          <w:szCs w:val="24"/>
        </w:rPr>
        <w:t xml:space="preserve"> </w:t>
      </w:r>
    </w:p>
    <w:p w14:paraId="53AC4BCE"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в соответствии с п.2. Извещени</w:t>
      </w:r>
      <w:r w:rsidRPr="00D9234B">
        <w:rPr>
          <w:sz w:val="24"/>
          <w:szCs w:val="24"/>
          <w:shd w:val="clear" w:color="auto" w:fill="FFFFFF"/>
        </w:rPr>
        <w:t>я</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35A9572E" w14:textId="77777777"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14:paraId="3C824312"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F34921">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lastRenderedPageBreak/>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4" w:name="__RefNumPara__1267_443845793"/>
      <w:bookmarkStart w:id="45" w:name="_Toc343613524"/>
      <w:bookmarkEnd w:id="44"/>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5"/>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6"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6"/>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7"/>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в том числе касающиеся исполнения Организатором и Участниками запроса предложений своих обязательств, не урегулированные в порядке, предусмотренном п.</w:t>
      </w:r>
      <w:r w:rsidRPr="00D0171E">
        <w:rPr>
          <w:sz w:val="24"/>
          <w:szCs w:val="24"/>
        </w:rPr>
        <w:fldChar w:fldCharType="begin"/>
      </w:r>
      <w:r w:rsidRPr="00D0171E">
        <w:rPr>
          <w:sz w:val="24"/>
          <w:szCs w:val="24"/>
        </w:rPr>
        <w:instrText xml:space="preserve"> REF _Ref306978606 \r \h  \* MERGEFORMAT </w:instrText>
      </w:r>
      <w:r w:rsidRPr="00D0171E">
        <w:rPr>
          <w:sz w:val="24"/>
          <w:szCs w:val="24"/>
        </w:rPr>
      </w:r>
      <w:r w:rsidRPr="00D0171E">
        <w:rPr>
          <w:sz w:val="24"/>
          <w:szCs w:val="24"/>
        </w:rPr>
        <w:fldChar w:fldCharType="separate"/>
      </w:r>
      <w:r w:rsidRPr="00D0171E">
        <w:rPr>
          <w:sz w:val="24"/>
          <w:szCs w:val="24"/>
        </w:rPr>
        <w:t xml:space="preserve"> 1.4.2 </w:t>
      </w:r>
      <w:r w:rsidRPr="00D0171E">
        <w:rPr>
          <w:sz w:val="24"/>
          <w:szCs w:val="24"/>
        </w:rPr>
        <w:fldChar w:fldCharType="end"/>
      </w:r>
      <w:r w:rsidRPr="00D0171E">
        <w:rPr>
          <w:sz w:val="24"/>
          <w:szCs w:val="24"/>
        </w:rPr>
        <w:t>могут быть решены в Арбитражном суде Саратовской области, в соответствии с его правилами, действующими на дату подачи искового заявления.</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8" w:name="__RefHeading__401_1298132286"/>
      <w:bookmarkStart w:id="49" w:name="_Toc343613525"/>
      <w:bookmarkEnd w:id="48"/>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49"/>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 а также разъяснения Организатора в случае направления Участниками запросов (в соответствии с п.</w:t>
      </w:r>
      <w:r w:rsidRPr="00D0171E" w:rsidDel="00D560EA">
        <w:rPr>
          <w:sz w:val="24"/>
          <w:szCs w:val="24"/>
        </w:rPr>
        <w:t xml:space="preserve"> </w:t>
      </w:r>
      <w:r w:rsidRPr="00D0171E">
        <w:rPr>
          <w:sz w:val="24"/>
          <w:szCs w:val="24"/>
        </w:rPr>
        <w:fldChar w:fldCharType="begin"/>
      </w:r>
      <w:r w:rsidRPr="00D0171E">
        <w:rPr>
          <w:sz w:val="24"/>
          <w:szCs w:val="24"/>
        </w:rPr>
        <w:instrText xml:space="preserve"> REF _Ref306114966 \r \h  \* MERGEFORMAT </w:instrText>
      </w:r>
      <w:r w:rsidRPr="00D0171E">
        <w:rPr>
          <w:sz w:val="24"/>
          <w:szCs w:val="24"/>
        </w:rPr>
      </w:r>
      <w:r w:rsidRPr="00D0171E">
        <w:rPr>
          <w:sz w:val="24"/>
          <w:szCs w:val="24"/>
        </w:rPr>
        <w:fldChar w:fldCharType="separate"/>
      </w:r>
      <w:r w:rsidRPr="00D0171E">
        <w:rPr>
          <w:sz w:val="24"/>
          <w:szCs w:val="24"/>
        </w:rPr>
        <w:t>3.3.8</w:t>
      </w:r>
      <w:r w:rsidRPr="00D0171E">
        <w:rPr>
          <w:sz w:val="24"/>
          <w:szCs w:val="24"/>
        </w:rPr>
        <w:fldChar w:fldCharType="end"/>
      </w:r>
      <w:r w:rsidRPr="00D0171E">
        <w:rPr>
          <w:sz w:val="24"/>
          <w:szCs w:val="24"/>
        </w:rPr>
        <w:t xml:space="preserve"> настоящей Документации).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w:t>
      </w:r>
      <w:r w:rsidRPr="00D0171E">
        <w:rPr>
          <w:sz w:val="24"/>
          <w:szCs w:val="24"/>
        </w:rPr>
        <w:lastRenderedPageBreak/>
        <w:t xml:space="preserve">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3B80D588" w14:textId="77777777" w:rsidR="00060C58" w:rsidRPr="00D0171E" w:rsidRDefault="00060C58" w:rsidP="00F34921">
      <w:pPr>
        <w:numPr>
          <w:ilvl w:val="2"/>
          <w:numId w:val="79"/>
        </w:numPr>
        <w:spacing w:after="120"/>
        <w:ind w:left="0" w:firstLine="851"/>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77777777" w:rsidR="00060C58" w:rsidRPr="00D0171E" w:rsidRDefault="00060C58" w:rsidP="00F34921">
      <w:pPr>
        <w:numPr>
          <w:ilvl w:val="2"/>
          <w:numId w:val="79"/>
        </w:numPr>
        <w:shd w:val="clear" w:color="auto" w:fill="FFFFFF"/>
        <w:tabs>
          <w:tab w:val="left" w:pos="1430"/>
        </w:tabs>
        <w:suppressAutoHyphens/>
        <w:ind w:left="0" w:right="-39" w:firstLine="851"/>
        <w:jc w:val="both"/>
        <w:rPr>
          <w:sz w:val="24"/>
          <w:szCs w:val="24"/>
        </w:rPr>
      </w:pPr>
      <w:r w:rsidRPr="00D0171E">
        <w:rPr>
          <w:sz w:val="24"/>
          <w:szCs w:val="24"/>
        </w:rPr>
        <w:t>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на любом из этапов,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77777777" w:rsidR="00060C58" w:rsidRPr="00FD4531" w:rsidRDefault="00060C58" w:rsidP="00F34921">
      <w:pPr>
        <w:pStyle w:val="af3"/>
        <w:numPr>
          <w:ilvl w:val="0"/>
          <w:numId w:val="79"/>
        </w:numPr>
        <w:tabs>
          <w:tab w:val="num" w:pos="993"/>
          <w:tab w:val="left" w:pos="1210"/>
        </w:tabs>
        <w:ind w:right="-39"/>
        <w:rPr>
          <w:sz w:val="24"/>
          <w:szCs w:val="24"/>
        </w:rPr>
      </w:pPr>
      <w:bookmarkStart w:id="50" w:name="_Проект_договора"/>
      <w:bookmarkStart w:id="51" w:name="_Ref305973574"/>
      <w:bookmarkStart w:id="52" w:name="_Toc343613526"/>
      <w:bookmarkEnd w:id="50"/>
      <w:r w:rsidRPr="00FD4531">
        <w:rPr>
          <w:b/>
          <w:sz w:val="24"/>
          <w:szCs w:val="24"/>
        </w:rPr>
        <w:t>Проект Договора</w:t>
      </w:r>
      <w:bookmarkStart w:id="53" w:name="_Ref303622434"/>
      <w:bookmarkStart w:id="54" w:name="_Ref303624273"/>
      <w:bookmarkStart w:id="55" w:name="_Ref303682476"/>
      <w:bookmarkStart w:id="56" w:name="_Ref303683017"/>
      <w:bookmarkEnd w:id="51"/>
      <w:bookmarkEnd w:id="52"/>
      <w:bookmarkEnd w:id="53"/>
      <w:bookmarkEnd w:id="54"/>
      <w:bookmarkEnd w:id="55"/>
      <w:bookmarkEnd w:id="56"/>
      <w:r w:rsidRPr="00FD4531">
        <w:rPr>
          <w:b/>
          <w:sz w:val="24"/>
          <w:szCs w:val="24"/>
        </w:rPr>
        <w:t xml:space="preserve"> </w:t>
      </w:r>
      <w:r w:rsidRPr="00FD4531">
        <w:rPr>
          <w:sz w:val="24"/>
          <w:szCs w:val="24"/>
        </w:rPr>
        <w:t>(См. приложение №</w:t>
      </w:r>
      <w:r w:rsidR="00FD4531" w:rsidRPr="00FD4531">
        <w:rPr>
          <w:sz w:val="24"/>
          <w:szCs w:val="24"/>
        </w:rPr>
        <w:t xml:space="preserve"> </w:t>
      </w:r>
      <w:r w:rsidR="0072249A" w:rsidRPr="00FD4531">
        <w:rPr>
          <w:sz w:val="24"/>
          <w:szCs w:val="24"/>
        </w:rPr>
        <w:t>2</w:t>
      </w:r>
      <w:r w:rsidRPr="00FD4531">
        <w:rPr>
          <w:sz w:val="24"/>
          <w:szCs w:val="24"/>
        </w:rPr>
        <w:t xml:space="preserve"> </w:t>
      </w:r>
      <w:r w:rsidR="00FD4531" w:rsidRPr="00FD4531">
        <w:rPr>
          <w:sz w:val="24"/>
          <w:szCs w:val="24"/>
        </w:rPr>
        <w:t xml:space="preserve">к </w:t>
      </w:r>
      <w:r w:rsidRPr="00FD4531">
        <w:rPr>
          <w:sz w:val="24"/>
          <w:szCs w:val="24"/>
        </w:rPr>
        <w:t>документации запроса предложений)</w:t>
      </w:r>
      <w:r w:rsidR="00FD4531" w:rsidRPr="00FD4531">
        <w:rPr>
          <w:sz w:val="24"/>
          <w:szCs w:val="24"/>
        </w:rPr>
        <w:t>;</w:t>
      </w:r>
    </w:p>
    <w:p w14:paraId="79FE8DCE" w14:textId="77777777" w:rsidR="00060C58" w:rsidRPr="00D0171E" w:rsidRDefault="00AC7177" w:rsidP="00060C58">
      <w:pPr>
        <w:tabs>
          <w:tab w:val="num" w:pos="993"/>
          <w:tab w:val="left" w:pos="1210"/>
        </w:tabs>
        <w:ind w:right="-39"/>
      </w:pPr>
      <w:r>
        <w:t xml:space="preserve"> </w:t>
      </w:r>
    </w:p>
    <w:p w14:paraId="35930EC0" w14:textId="77777777" w:rsidR="004463C2" w:rsidRPr="00D0171E" w:rsidRDefault="004463C2" w:rsidP="004463C2">
      <w:pPr>
        <w:ind w:right="-39"/>
        <w:rPr>
          <w:b/>
          <w:sz w:val="24"/>
          <w:szCs w:val="24"/>
        </w:rPr>
      </w:pPr>
      <w:bookmarkStart w:id="57" w:name="_Ref440305687"/>
      <w:bookmarkStart w:id="58" w:name="_Toc518119235"/>
      <w:bookmarkStart w:id="59" w:name="_Toc55193148"/>
      <w:bookmarkStart w:id="60" w:name="_Toc55285342"/>
      <w:bookmarkStart w:id="61" w:name="_Toc55305379"/>
      <w:bookmarkStart w:id="62" w:name="_Toc57314641"/>
      <w:bookmarkStart w:id="63" w:name="_Toc69728964"/>
      <w:bookmarkStart w:id="64" w:name="_Toc98251713"/>
      <w:bookmarkStart w:id="65" w:name="_Toc298234666"/>
      <w:bookmarkStart w:id="66" w:name="_Toc255985666"/>
      <w:bookmarkStart w:id="67" w:name="_Toc311231867"/>
      <w:bookmarkEnd w:id="31"/>
      <w:bookmarkEnd w:id="32"/>
      <w:bookmarkEnd w:id="33"/>
      <w:bookmarkEnd w:id="34"/>
      <w:bookmarkEnd w:id="35"/>
      <w:bookmarkEnd w:id="36"/>
      <w:bookmarkEnd w:id="37"/>
      <w:bookmarkEnd w:id="38"/>
      <w:bookmarkEnd w:id="39"/>
      <w:bookmarkEnd w:id="40"/>
      <w:bookmarkEnd w:id="41"/>
      <w:bookmarkEnd w:id="42"/>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8"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8"/>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69" w:name="__RefNumPara__828_922829174"/>
      <w:bookmarkEnd w:id="69"/>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32_922829174"/>
      <w:bookmarkEnd w:id="70"/>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4_922829174"/>
      <w:bookmarkStart w:id="72" w:name="__RefNumPara__836_922829174"/>
      <w:bookmarkEnd w:id="71"/>
      <w:bookmarkEnd w:id="72"/>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lastRenderedPageBreak/>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3" w:name="_Ref305973033"/>
      <w:bookmarkStart w:id="74" w:name="_Toc343613529"/>
      <w:bookmarkStart w:id="75"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3"/>
      <w:bookmarkEnd w:id="74"/>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6" w:name="__RefNumPara__444_922829174"/>
      <w:bookmarkStart w:id="77" w:name="_Ref191386216"/>
      <w:bookmarkStart w:id="78" w:name="_Ref305973147"/>
      <w:bookmarkStart w:id="79" w:name="_Toc343613530"/>
      <w:bookmarkEnd w:id="75"/>
      <w:bookmarkEnd w:id="76"/>
      <w:r w:rsidRPr="00D0171E">
        <w:rPr>
          <w:rFonts w:ascii="Times New Roman" w:hAnsi="Times New Roman"/>
          <w:bCs w:val="0"/>
          <w:i w:val="0"/>
          <w:iCs w:val="0"/>
          <w:sz w:val="24"/>
          <w:szCs w:val="24"/>
          <w:lang w:val="ru-RU" w:eastAsia="ru-RU"/>
        </w:rPr>
        <w:t xml:space="preserve">3.3. </w:t>
      </w:r>
      <w:r w:rsidR="004463C2" w:rsidRPr="00D0171E">
        <w:rPr>
          <w:rFonts w:ascii="Times New Roman" w:hAnsi="Times New Roman"/>
          <w:bCs w:val="0"/>
          <w:i w:val="0"/>
          <w:iCs w:val="0"/>
          <w:sz w:val="24"/>
          <w:szCs w:val="24"/>
          <w:lang w:val="ru-RU" w:eastAsia="ru-RU"/>
        </w:rPr>
        <w:t xml:space="preserve">Подготовка </w:t>
      </w:r>
      <w:bookmarkEnd w:id="77"/>
      <w:r w:rsidR="004463C2" w:rsidRPr="00D0171E">
        <w:rPr>
          <w:rFonts w:ascii="Times New Roman" w:hAnsi="Times New Roman"/>
          <w:bCs w:val="0"/>
          <w:i w:val="0"/>
          <w:iCs w:val="0"/>
          <w:sz w:val="24"/>
          <w:szCs w:val="24"/>
          <w:lang w:val="ru-RU" w:eastAsia="ru-RU"/>
        </w:rPr>
        <w:t>Заявок</w:t>
      </w:r>
      <w:bookmarkEnd w:id="78"/>
      <w:bookmarkEnd w:id="79"/>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0" w:name="_Ref306114638"/>
      <w:bookmarkStart w:id="81"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0"/>
      <w:bookmarkEnd w:id="81"/>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2"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2"/>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3" w:name="_Ref115076752"/>
      <w:bookmarkStart w:id="84" w:name="_Ref191386109"/>
      <w:bookmarkStart w:id="85" w:name="_Ref191386419"/>
      <w:bookmarkStart w:id="86"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3"/>
      <w:bookmarkEnd w:id="84"/>
      <w:bookmarkEnd w:id="85"/>
      <w:r w:rsidR="004463C2" w:rsidRPr="00D0171E">
        <w:rPr>
          <w:rFonts w:eastAsia="Times New Roman"/>
          <w:bCs w:val="0"/>
          <w:sz w:val="24"/>
          <w:szCs w:val="24"/>
          <w:lang w:eastAsia="ru-RU"/>
        </w:rPr>
        <w:t>ЭТП</w:t>
      </w:r>
      <w:bookmarkEnd w:id="86"/>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w:t>
      </w:r>
      <w:r w:rsidRPr="00D0171E">
        <w:rPr>
          <w:bCs/>
          <w:sz w:val="24"/>
          <w:szCs w:val="24"/>
        </w:rPr>
        <w:lastRenderedPageBreak/>
        <w:t xml:space="preserve">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7" w:name="_Ref306008743"/>
      <w:bookmarkStart w:id="88"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7"/>
      <w:bookmarkEnd w:id="88"/>
    </w:p>
    <w:p w14:paraId="32385A1A" w14:textId="77777777"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89" w:name="_Ref303683455"/>
      <w:r w:rsidRPr="00D0171E">
        <w:rPr>
          <w:bCs/>
          <w:sz w:val="24"/>
        </w:rPr>
        <w:t>Заявка действительна в течение срока, указанного Участником в письме о подаче оферты. В любом случае этот срок не должен быть менее 60 календарных дней со дня, следующего за днем окончания подачи Заявок.</w:t>
      </w:r>
      <w:bookmarkEnd w:id="89"/>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0"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0"/>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1"/>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2" w:name="_Toc343613537"/>
      <w:r w:rsidRPr="00D0171E">
        <w:rPr>
          <w:rFonts w:eastAsia="Times New Roman"/>
          <w:bCs w:val="0"/>
          <w:sz w:val="24"/>
          <w:szCs w:val="24"/>
          <w:lang w:eastAsia="ru-RU"/>
        </w:rPr>
        <w:t xml:space="preserve">3.3.6. Начальная (максимальная) цена Договора </w:t>
      </w:r>
      <w:bookmarkEnd w:id="92"/>
    </w:p>
    <w:p w14:paraId="45A66F16" w14:textId="373E888C" w:rsidR="000F3A4D" w:rsidRPr="006A3C82" w:rsidRDefault="000F3A4D" w:rsidP="00BE1B8C">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6A3C82">
        <w:rPr>
          <w:sz w:val="24"/>
          <w:szCs w:val="24"/>
        </w:rPr>
        <w:t xml:space="preserve">Начальная (максимальная) цена договора (цена лота) составляет: </w:t>
      </w:r>
      <w:r w:rsidR="006A3C82" w:rsidRPr="006A3C82">
        <w:rPr>
          <w:b/>
          <w:sz w:val="24"/>
          <w:szCs w:val="24"/>
        </w:rPr>
        <w:t xml:space="preserve">510 089 (Пятьсот </w:t>
      </w:r>
      <w:r w:rsidR="006A3C82" w:rsidRPr="006A3C82">
        <w:rPr>
          <w:b/>
          <w:sz w:val="24"/>
          <w:szCs w:val="24"/>
        </w:rPr>
        <w:lastRenderedPageBreak/>
        <w:t>десять тысяч восемьдесят девять) рублей 38 копеек</w:t>
      </w:r>
      <w:r w:rsidRPr="006A3C82">
        <w:rPr>
          <w:sz w:val="24"/>
          <w:szCs w:val="24"/>
        </w:rPr>
        <w:t xml:space="preserve">, кроме того НДС в размере 20 % - </w:t>
      </w:r>
      <w:r w:rsidR="006A3C82" w:rsidRPr="006A3C82">
        <w:rPr>
          <w:b/>
          <w:bCs/>
          <w:sz w:val="24"/>
          <w:szCs w:val="24"/>
        </w:rPr>
        <w:t>102 017</w:t>
      </w:r>
      <w:r w:rsidR="006A3C82" w:rsidRPr="006A3C82">
        <w:rPr>
          <w:b/>
          <w:sz w:val="24"/>
          <w:szCs w:val="24"/>
        </w:rPr>
        <w:t xml:space="preserve"> (Сто две тысячи семнадцать) рублей 88 копеек</w:t>
      </w:r>
      <w:r w:rsidR="00BE1B8C" w:rsidRPr="006A3C82">
        <w:rPr>
          <w:b/>
          <w:bCs/>
          <w:sz w:val="24"/>
          <w:szCs w:val="24"/>
        </w:rPr>
        <w:t>.</w:t>
      </w:r>
      <w:r w:rsidR="001C5493" w:rsidRPr="006A3C82">
        <w:rPr>
          <w:b/>
          <w:bCs/>
          <w:sz w:val="24"/>
          <w:szCs w:val="24"/>
        </w:rPr>
        <w:t xml:space="preserve"> </w:t>
      </w:r>
      <w:r w:rsidRPr="006A3C82">
        <w:rPr>
          <w:sz w:val="24"/>
          <w:szCs w:val="24"/>
        </w:rPr>
        <w:t xml:space="preserve">Начальная (максимальная) цена договора (цена лота) с учетом НДС составляет </w:t>
      </w:r>
      <w:r w:rsidR="006A3C82" w:rsidRPr="006A3C82">
        <w:rPr>
          <w:b/>
          <w:sz w:val="24"/>
          <w:szCs w:val="24"/>
        </w:rPr>
        <w:t>612 107 (Шестьсот двенадцать тысяч сто семь) рублей 26 копеек</w:t>
      </w:r>
      <w:r w:rsidRPr="006A3C82">
        <w:rPr>
          <w:sz w:val="24"/>
          <w:szCs w:val="24"/>
        </w:rPr>
        <w:t xml:space="preserve">, 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6A3C82">
        <w:rPr>
          <w:b/>
          <w:sz w:val="24"/>
          <w:szCs w:val="24"/>
        </w:rPr>
        <w:t>Закупочная комиссия сопоставление ценовых предложений участников будет осуществлять без НДС.</w:t>
      </w:r>
      <w:r w:rsidRPr="006A3C82">
        <w:rPr>
          <w:sz w:val="24"/>
          <w:szCs w:val="24"/>
        </w:rPr>
        <w:t xml:space="preserve"> </w:t>
      </w:r>
    </w:p>
    <w:p w14:paraId="250BA058" w14:textId="3DE7767B" w:rsidR="009E6F29" w:rsidRPr="00D0171E" w:rsidRDefault="007172E9" w:rsidP="0044301D">
      <w:pPr>
        <w:jc w:val="both"/>
        <w:rPr>
          <w:bCs/>
          <w:sz w:val="24"/>
          <w:szCs w:val="24"/>
        </w:rPr>
      </w:pPr>
      <w:r>
        <w:rPr>
          <w:bCs/>
          <w:color w:val="FF0000"/>
          <w:sz w:val="24"/>
          <w:szCs w:val="24"/>
        </w:rPr>
        <w:t xml:space="preserve">                         </w:t>
      </w:r>
      <w:r w:rsidR="009E6F29" w:rsidRPr="00D0171E">
        <w:rPr>
          <w:bCs/>
          <w:sz w:val="24"/>
          <w:szCs w:val="24"/>
        </w:rPr>
        <w:t xml:space="preserve">Обоснование начальной (максимальной) цены договора приведено в приложении № </w:t>
      </w:r>
      <w:r w:rsidR="00FD4531">
        <w:rPr>
          <w:bCs/>
          <w:sz w:val="24"/>
          <w:szCs w:val="24"/>
        </w:rPr>
        <w:t>3</w:t>
      </w:r>
      <w:r w:rsidR="009E6F29" w:rsidRPr="00D0171E">
        <w:rPr>
          <w:bCs/>
          <w:sz w:val="24"/>
          <w:szCs w:val="24"/>
        </w:rPr>
        <w:t xml:space="preserve"> к настоящей Документации.</w:t>
      </w:r>
    </w:p>
    <w:p w14:paraId="4A13173A" w14:textId="77777777" w:rsidR="00FD4531" w:rsidRPr="00CF4EBA" w:rsidRDefault="00FF01C8"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F01C8">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FF01C8">
        <w:rPr>
          <w:color w:val="000000"/>
          <w:sz w:val="24"/>
          <w:szCs w:val="24"/>
        </w:rPr>
        <w:t>других расходуемых в процессе эксплуатации материалов,</w:t>
      </w:r>
      <w:r w:rsidRPr="00FF01C8">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Pr>
          <w:sz w:val="24"/>
          <w:szCs w:val="24"/>
        </w:rPr>
        <w:t xml:space="preserve">. </w:t>
      </w:r>
    </w:p>
    <w:p w14:paraId="596EDBF1" w14:textId="77777777"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77777777" w:rsidR="009E6F29" w:rsidRPr="00D0171E"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Ref191386407"/>
      <w:bookmarkStart w:id="94" w:name="_Ref191386526"/>
      <w:bookmarkStart w:id="95" w:name="_Toc343613538"/>
      <w:bookmarkStart w:id="96"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3"/>
      <w:bookmarkEnd w:id="94"/>
      <w:bookmarkEnd w:id="95"/>
      <w:r w:rsidRPr="00D0171E">
        <w:rPr>
          <w:rFonts w:eastAsia="Times New Roman"/>
          <w:bCs w:val="0"/>
          <w:sz w:val="24"/>
          <w:szCs w:val="24"/>
          <w:lang w:eastAsia="ru-RU"/>
        </w:rPr>
        <w:t xml:space="preserve"> </w:t>
      </w:r>
    </w:p>
    <w:p w14:paraId="6D5B162E" w14:textId="77777777" w:rsidR="009E6F29" w:rsidRPr="003A1605" w:rsidRDefault="009E6F29" w:rsidP="00F34921">
      <w:pPr>
        <w:widowControl w:val="0"/>
        <w:numPr>
          <w:ilvl w:val="3"/>
          <w:numId w:val="90"/>
        </w:numPr>
        <w:tabs>
          <w:tab w:val="left" w:pos="1560"/>
        </w:tabs>
        <w:suppressAutoHyphens/>
        <w:autoSpaceDE w:val="0"/>
        <w:ind w:left="0" w:right="-39" w:firstLine="709"/>
        <w:jc w:val="both"/>
        <w:rPr>
          <w:bCs/>
          <w:sz w:val="24"/>
        </w:rPr>
      </w:pPr>
      <w:bookmarkStart w:id="97" w:name="_Ref306004833"/>
      <w:bookmarkEnd w:id="96"/>
      <w:r w:rsidRPr="003A1605">
        <w:rPr>
          <w:bCs/>
          <w:sz w:val="24"/>
        </w:rPr>
        <w:t xml:space="preserve">Участвовать в процедуре Запроса предложений может любое юридическое, </w:t>
      </w:r>
      <w:r w:rsidRPr="003A1605">
        <w:rPr>
          <w:bCs/>
          <w:color w:val="000000"/>
          <w:sz w:val="24"/>
        </w:rPr>
        <w:t>физическое</w:t>
      </w:r>
      <w:r w:rsidRPr="003A1605">
        <w:rPr>
          <w:bCs/>
          <w:sz w:val="24"/>
        </w:rPr>
        <w:t xml:space="preserve"> лицо (в т. ч. индивидуальный предприниматель</w:t>
      </w:r>
      <w:r w:rsidRPr="00CA1250">
        <w:rPr>
          <w:bCs/>
          <w:sz w:val="24"/>
        </w:rPr>
        <w:t>)</w:t>
      </w:r>
      <w:r w:rsidR="00EE5653" w:rsidRPr="00CA1250">
        <w:rPr>
          <w:i/>
          <w:iCs/>
          <w:sz w:val="24"/>
          <w:szCs w:val="24"/>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CA1250">
        <w:rPr>
          <w:bCs/>
          <w:sz w:val="24"/>
        </w:rPr>
        <w:t>.</w:t>
      </w:r>
      <w:r w:rsidRPr="003A1605">
        <w:rPr>
          <w:bCs/>
          <w:sz w:val="24"/>
        </w:rPr>
        <w:t xml:space="preserve"> </w:t>
      </w:r>
      <w:r w:rsidRPr="003A1605">
        <w:rPr>
          <w:sz w:val="24"/>
        </w:rPr>
        <w:t>При проведении запроса предложений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bookmarkEnd w:id="97"/>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8"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99" w:name="_Ref303669441"/>
      <w:bookmarkEnd w:id="98"/>
      <w:r w:rsidRPr="00D0171E">
        <w:rPr>
          <w:bCs/>
          <w:sz w:val="24"/>
        </w:rPr>
        <w:t>:</w:t>
      </w:r>
      <w:bookmarkEnd w:id="99"/>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0" w:name="_Ref306032455"/>
      <w:r w:rsidRPr="00D0171E">
        <w:rPr>
          <w:bCs/>
          <w:color w:val="000000"/>
          <w:sz w:val="24"/>
        </w:rPr>
        <w:t xml:space="preserve">должен </w:t>
      </w:r>
      <w:bookmarkStart w:id="101"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0"/>
      <w:bookmarkEnd w:id="101"/>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7719DBD1" w:rsidR="009E6F29" w:rsidRPr="006A3C82"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3612E866" w14:textId="2029CC2E" w:rsidR="006A3C82" w:rsidRPr="000F3A4D" w:rsidRDefault="006A3C82" w:rsidP="00F34921">
      <w:pPr>
        <w:widowControl w:val="0"/>
        <w:numPr>
          <w:ilvl w:val="0"/>
          <w:numId w:val="58"/>
        </w:numPr>
        <w:tabs>
          <w:tab w:val="left" w:pos="0"/>
          <w:tab w:val="left" w:pos="1080"/>
        </w:tabs>
        <w:ind w:left="0" w:right="-40" w:firstLine="567"/>
        <w:jc w:val="both"/>
        <w:rPr>
          <w:sz w:val="24"/>
        </w:rPr>
      </w:pPr>
      <w:r w:rsidRPr="008C746C">
        <w:rPr>
          <w:sz w:val="24"/>
          <w:szCs w:val="24"/>
        </w:rPr>
        <w:t xml:space="preserve">у Участника должен отсутствовать негативный опыт работы с АО «Социальная сфера-М», за последние 2 года с момента вскрытия заявок.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w:t>
      </w:r>
      <w:r w:rsidRPr="008C746C">
        <w:rPr>
          <w:sz w:val="24"/>
          <w:szCs w:val="24"/>
          <w:lang w:eastAsia="ar-SA"/>
        </w:rPr>
        <w:t>(для проверки соответствия Участника данному требованию Организатором закупки будет использоваться и</w:t>
      </w:r>
      <w:r w:rsidRPr="008C746C">
        <w:rPr>
          <w:spacing w:val="-1"/>
          <w:sz w:val="24"/>
          <w:szCs w:val="24"/>
          <w:lang w:eastAsia="ar-SA"/>
        </w:rPr>
        <w:t xml:space="preserve">нформация о вышеуказанных судебных решениях, содержащаяся в общедоступной картотеке арбитражных дел на сайте </w:t>
      </w:r>
      <w:hyperlink r:id="rId8" w:history="1">
        <w:r w:rsidRPr="008C746C">
          <w:rPr>
            <w:spacing w:val="-1"/>
            <w:sz w:val="24"/>
            <w:szCs w:val="24"/>
            <w:u w:val="single"/>
            <w:lang w:eastAsia="ar-SA"/>
          </w:rPr>
          <w:t>http://kad.arbitr.ru/</w:t>
        </w:r>
      </w:hyperlink>
      <w:r w:rsidRPr="008C746C">
        <w:rPr>
          <w:spacing w:val="-1"/>
          <w:sz w:val="24"/>
          <w:szCs w:val="24"/>
          <w:lang w:eastAsia="ar-SA"/>
        </w:rPr>
        <w:t xml:space="preserve">; наличие негативного опыта у Участника </w:t>
      </w:r>
      <w:r w:rsidRPr="008C746C">
        <w:rPr>
          <w:b/>
          <w:bCs/>
          <w:spacing w:val="-1"/>
          <w:sz w:val="24"/>
          <w:szCs w:val="24"/>
          <w:lang w:eastAsia="ar-SA"/>
        </w:rPr>
        <w:t>не будет</w:t>
      </w:r>
      <w:r w:rsidRPr="008C746C">
        <w:rPr>
          <w:spacing w:val="-1"/>
          <w:sz w:val="24"/>
          <w:szCs w:val="24"/>
          <w:lang w:eastAsia="ar-SA"/>
        </w:rPr>
        <w:t xml:space="preserve"> являться основанием для отклонения заявки, но будет являться основанием для присвоения такому Участнику 0 баллов по подкритерию «Деловая репутация участника»)</w:t>
      </w:r>
      <w:r>
        <w:rPr>
          <w:spacing w:val="-1"/>
          <w:sz w:val="24"/>
          <w:szCs w:val="24"/>
          <w:lang w:eastAsia="ar-SA"/>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2" w:name="_Ref306005578"/>
      <w:r w:rsidRPr="00D0171E">
        <w:rPr>
          <w:bCs/>
          <w:sz w:val="24"/>
        </w:rPr>
        <w:lastRenderedPageBreak/>
        <w:t xml:space="preserve">В связи с выше изложенным Участник должен включить в состав Заявки следующие документы: </w:t>
      </w:r>
      <w:bookmarkStart w:id="103" w:name="_Ref303587815"/>
      <w:r w:rsidRPr="00D0171E">
        <w:rPr>
          <w:sz w:val="24"/>
        </w:rPr>
        <w:t>для юридических, лиц/ индивидуальных предпринимателей, если в каждом из пунктов не установлено иное:</w:t>
      </w:r>
      <w:bookmarkEnd w:id="102"/>
      <w:bookmarkEnd w:id="103"/>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0F02A7DE"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r w:rsidR="00BE1B8C">
        <w:rPr>
          <w:bCs/>
          <w:spacing w:val="-2"/>
          <w:sz w:val="24"/>
          <w:szCs w:val="24"/>
        </w:rPr>
        <w:t xml:space="preserve"> с </w:t>
      </w:r>
      <w:r w:rsidR="00BE1B8C" w:rsidRPr="00BE1B8C">
        <w:rPr>
          <w:bCs/>
          <w:color w:val="FF0000"/>
          <w:spacing w:val="-2"/>
          <w:sz w:val="24"/>
          <w:szCs w:val="24"/>
        </w:rPr>
        <w:t>приложением сметного расчета;</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3"/>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3"/>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w:t>
      </w:r>
      <w:r w:rsidRPr="00DE4864">
        <w:rPr>
          <w:bCs/>
          <w:color w:val="0000FF"/>
          <w:sz w:val="24"/>
          <w:szCs w:val="22"/>
        </w:rPr>
        <w:lastRenderedPageBreak/>
        <w:t xml:space="preserve">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4" w:name="_Ref303668916"/>
    </w:p>
    <w:p w14:paraId="283B9BAC" w14:textId="16083F52" w:rsidR="00BE1B8C" w:rsidRDefault="00BE1B8C"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BE1B8C">
        <w:rPr>
          <w:bCs/>
          <w:color w:val="FF0000"/>
          <w:sz w:val="24"/>
          <w:szCs w:val="24"/>
        </w:rPr>
        <w:t>Заверенные Участником копии разрешающих документов на виды деятельности, связанные с выполнением Договора, вместе с приложениями</w:t>
      </w:r>
      <w:r>
        <w:rPr>
          <w:bCs/>
          <w:color w:val="FF0000"/>
          <w:sz w:val="24"/>
          <w:szCs w:val="24"/>
        </w:rPr>
        <w:t>.</w:t>
      </w:r>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4"/>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094AD376" w14:textId="77777777" w:rsidR="00166C20" w:rsidRPr="00D0171E" w:rsidRDefault="00166C20" w:rsidP="00166C20">
      <w:pPr>
        <w:widowControl w:val="0"/>
        <w:shd w:val="clear" w:color="auto" w:fill="FFFFFF"/>
        <w:tabs>
          <w:tab w:val="left" w:pos="1276"/>
        </w:tabs>
        <w:suppressAutoHyphens/>
        <w:autoSpaceDE w:val="0"/>
        <w:ind w:left="567" w:right="-39"/>
        <w:jc w:val="both"/>
        <w:rPr>
          <w:bCs/>
          <w:sz w:val="24"/>
          <w:szCs w:val="24"/>
        </w:rPr>
      </w:pP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5" w:name="_Ref306114966"/>
      <w:bookmarkStart w:id="106" w:name="_Toc343613541"/>
      <w:r w:rsidRPr="00D0171E">
        <w:rPr>
          <w:rFonts w:eastAsia="Times New Roman"/>
          <w:bCs w:val="0"/>
          <w:sz w:val="24"/>
          <w:szCs w:val="24"/>
          <w:lang w:eastAsia="ru-RU"/>
        </w:rPr>
        <w:t>3.3.8. Разъяснение Документации по запросу предложений</w:t>
      </w:r>
      <w:bookmarkEnd w:id="105"/>
      <w:bookmarkEnd w:id="106"/>
    </w:p>
    <w:p w14:paraId="3148F825"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7648047" w14:textId="364F4EA6" w:rsidR="00D5333F" w:rsidRPr="003A1605" w:rsidRDefault="00D5333F" w:rsidP="00F34921">
      <w:pPr>
        <w:pStyle w:val="affffe"/>
        <w:numPr>
          <w:ilvl w:val="3"/>
          <w:numId w:val="136"/>
        </w:numPr>
        <w:tabs>
          <w:tab w:val="left" w:pos="900"/>
          <w:tab w:val="left" w:pos="1418"/>
        </w:tabs>
        <w:spacing w:line="240" w:lineRule="auto"/>
        <w:ind w:left="0" w:right="23" w:firstLine="567"/>
        <w:rPr>
          <w:bCs/>
          <w:iCs/>
          <w:color w:val="FF0000"/>
          <w:sz w:val="24"/>
          <w:szCs w:val="24"/>
        </w:rPr>
      </w:pPr>
      <w:r w:rsidRPr="00D0171E">
        <w:rPr>
          <w:bCs/>
          <w:sz w:val="24"/>
        </w:rPr>
        <w:t>Дата начала с</w:t>
      </w:r>
      <w:r w:rsidR="001B31B7">
        <w:rPr>
          <w:bCs/>
          <w:sz w:val="24"/>
        </w:rPr>
        <w:t xml:space="preserve">рока предоставления разъяснений </w:t>
      </w:r>
      <w:r w:rsidR="00D13120" w:rsidRPr="00D13120">
        <w:rPr>
          <w:bCs/>
          <w:color w:val="FF0000"/>
          <w:sz w:val="24"/>
        </w:rPr>
        <w:t>16</w:t>
      </w:r>
      <w:r w:rsidR="00C45BAC">
        <w:rPr>
          <w:bCs/>
          <w:color w:val="FF0000"/>
          <w:sz w:val="24"/>
        </w:rPr>
        <w:t>.</w:t>
      </w:r>
      <w:r w:rsidR="000944CB">
        <w:rPr>
          <w:bCs/>
          <w:color w:val="FF0000"/>
          <w:sz w:val="24"/>
        </w:rPr>
        <w:t>0</w:t>
      </w:r>
      <w:r w:rsidR="006A3C82">
        <w:rPr>
          <w:bCs/>
          <w:color w:val="FF0000"/>
          <w:sz w:val="24"/>
        </w:rPr>
        <w:t>4</w:t>
      </w:r>
      <w:r w:rsidR="00C45BAC">
        <w:rPr>
          <w:bCs/>
          <w:color w:val="FF0000"/>
          <w:sz w:val="24"/>
        </w:rPr>
        <w:t>.</w:t>
      </w:r>
      <w:r w:rsidRPr="001B7202">
        <w:rPr>
          <w:bCs/>
          <w:color w:val="FF0000"/>
          <w:sz w:val="24"/>
        </w:rPr>
        <w:t>202</w:t>
      </w:r>
      <w:r w:rsidR="005020F5">
        <w:rPr>
          <w:bCs/>
          <w:color w:val="FF0000"/>
          <w:sz w:val="24"/>
        </w:rPr>
        <w:t>4</w:t>
      </w:r>
      <w:r w:rsidRPr="001B7202">
        <w:rPr>
          <w:bCs/>
          <w:color w:val="FF0000"/>
          <w:sz w:val="24"/>
        </w:rPr>
        <w:t xml:space="preserve"> года</w:t>
      </w:r>
      <w:r w:rsidRPr="00D0171E">
        <w:rPr>
          <w:bCs/>
          <w:sz w:val="24"/>
        </w:rPr>
        <w:t xml:space="preserve">. </w:t>
      </w:r>
      <w:r w:rsidR="003A1605" w:rsidRPr="003A1605">
        <w:rPr>
          <w:bCs/>
          <w:color w:val="000000" w:themeColor="text1"/>
          <w:sz w:val="24"/>
          <w:szCs w:val="24"/>
        </w:rPr>
        <w:t>Дата окончания срока предоставления разъяснений</w:t>
      </w:r>
      <w:r w:rsidR="003A1605" w:rsidRPr="003A1605">
        <w:rPr>
          <w:bCs/>
          <w:color w:val="FF0000"/>
          <w:sz w:val="24"/>
          <w:szCs w:val="24"/>
        </w:rPr>
        <w:t xml:space="preserve"> </w:t>
      </w:r>
      <w:r w:rsidR="00D13120">
        <w:rPr>
          <w:bCs/>
          <w:color w:val="FF0000"/>
          <w:sz w:val="24"/>
          <w:szCs w:val="24"/>
        </w:rPr>
        <w:t>23</w:t>
      </w:r>
      <w:r w:rsidR="00C45BAC">
        <w:rPr>
          <w:bCs/>
          <w:color w:val="FF0000"/>
          <w:sz w:val="24"/>
          <w:szCs w:val="24"/>
        </w:rPr>
        <w:t>.</w:t>
      </w:r>
      <w:r w:rsidR="000944CB">
        <w:rPr>
          <w:bCs/>
          <w:color w:val="FF0000"/>
          <w:sz w:val="24"/>
          <w:szCs w:val="24"/>
        </w:rPr>
        <w:t>0</w:t>
      </w:r>
      <w:r w:rsidR="006A3C82">
        <w:rPr>
          <w:bCs/>
          <w:color w:val="FF0000"/>
          <w:sz w:val="24"/>
          <w:szCs w:val="24"/>
        </w:rPr>
        <w:t>4</w:t>
      </w:r>
      <w:r w:rsidR="003A1605" w:rsidRPr="003A1605">
        <w:rPr>
          <w:bCs/>
          <w:color w:val="FF0000"/>
          <w:sz w:val="24"/>
          <w:szCs w:val="24"/>
        </w:rPr>
        <w:t>.202</w:t>
      </w:r>
      <w:r w:rsidR="005020F5">
        <w:rPr>
          <w:bCs/>
          <w:color w:val="FF0000"/>
          <w:sz w:val="24"/>
          <w:szCs w:val="24"/>
        </w:rPr>
        <w:t>4</w:t>
      </w:r>
      <w:r w:rsidR="003A1605" w:rsidRPr="003A1605">
        <w:rPr>
          <w:bCs/>
          <w:color w:val="FF0000"/>
          <w:sz w:val="24"/>
          <w:szCs w:val="24"/>
        </w:rPr>
        <w:t xml:space="preserve"> года, время - до </w:t>
      </w:r>
      <w:r w:rsidR="003A1605" w:rsidRPr="00C45BAC">
        <w:rPr>
          <w:bCs/>
          <w:color w:val="FF0000"/>
          <w:sz w:val="24"/>
          <w:szCs w:val="24"/>
        </w:rPr>
        <w:t>1</w:t>
      </w:r>
      <w:r w:rsidR="00D13120">
        <w:rPr>
          <w:bCs/>
          <w:color w:val="FF0000"/>
          <w:sz w:val="24"/>
          <w:szCs w:val="24"/>
        </w:rPr>
        <w:t>5</w:t>
      </w:r>
      <w:r w:rsidR="003A1605" w:rsidRPr="00C45BAC">
        <w:rPr>
          <w:bCs/>
          <w:color w:val="FF0000"/>
          <w:sz w:val="24"/>
          <w:szCs w:val="24"/>
        </w:rPr>
        <w:t>:00</w:t>
      </w:r>
      <w:r w:rsidR="003A1605" w:rsidRPr="003A1605">
        <w:rPr>
          <w:bCs/>
          <w:color w:val="FF0000"/>
          <w:sz w:val="24"/>
          <w:szCs w:val="24"/>
        </w:rPr>
        <w:t xml:space="preserve"> часов [время московское].</w:t>
      </w:r>
    </w:p>
    <w:p w14:paraId="4599FFA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3FF19E08"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sz w:val="24"/>
        </w:rPr>
        <w:t>Организатор запроса предложений обязуется в разумный срок ответить на любой вопрос.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Pr="00D0171E">
        <w:rPr>
          <w:bCs/>
          <w:sz w:val="24"/>
        </w:rPr>
        <w:t>.</w:t>
      </w:r>
    </w:p>
    <w:p w14:paraId="3348761E" w14:textId="77777777" w:rsidR="00D5333F" w:rsidRPr="00D0171E"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случае если разъяснения изменяют Документацию, Организатором осуществляется продление подачи заявок в соответствии с п. 3.3.10 Документации по запросу предложений.</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7" w:name="_Toc343613542"/>
      <w:r w:rsidRPr="00D0171E">
        <w:rPr>
          <w:rFonts w:eastAsia="Times New Roman"/>
          <w:bCs w:val="0"/>
          <w:sz w:val="24"/>
          <w:szCs w:val="24"/>
          <w:lang w:eastAsia="ru-RU"/>
        </w:rPr>
        <w:t>3.3.9. Внесение изменений в Документацию по запросу предложений.</w:t>
      </w:r>
      <w:bookmarkEnd w:id="107"/>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3"/>
      <w:r w:rsidRPr="00D0171E">
        <w:rPr>
          <w:rFonts w:eastAsia="Times New Roman"/>
          <w:bCs w:val="0"/>
          <w:sz w:val="24"/>
          <w:szCs w:val="24"/>
          <w:lang w:eastAsia="ru-RU"/>
        </w:rPr>
        <w:lastRenderedPageBreak/>
        <w:t>3.3.10. Продление срока окончания приема Заявок</w:t>
      </w:r>
      <w:bookmarkEnd w:id="108"/>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9"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10"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0992D482" w:rsidR="002872A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59D92959" w14:textId="56243BB6" w:rsidR="00112F24" w:rsidRPr="00112F24" w:rsidRDefault="00112F24" w:rsidP="00112F24">
      <w:pPr>
        <w:pStyle w:val="2a"/>
        <w:keepNext w:val="0"/>
        <w:numPr>
          <w:ilvl w:val="2"/>
          <w:numId w:val="93"/>
        </w:numPr>
        <w:tabs>
          <w:tab w:val="left" w:pos="1276"/>
        </w:tabs>
        <w:spacing w:before="0" w:after="0"/>
        <w:ind w:hanging="1972"/>
        <w:jc w:val="both"/>
        <w:rPr>
          <w:rFonts w:ascii="Times New Roman" w:hAnsi="Times New Roman"/>
          <w:i w:val="0"/>
          <w:sz w:val="24"/>
          <w:szCs w:val="24"/>
        </w:rPr>
      </w:pPr>
      <w:bookmarkStart w:id="109" w:name="_Toc123405458"/>
      <w:bookmarkStart w:id="110" w:name="_Toc5691093"/>
      <w:bookmarkStart w:id="111" w:name="_Toc113977323"/>
      <w:r w:rsidRPr="00112F24">
        <w:rPr>
          <w:rFonts w:ascii="Times New Roman" w:hAnsi="Times New Roman"/>
          <w:i w:val="0"/>
          <w:sz w:val="24"/>
          <w:szCs w:val="24"/>
        </w:rPr>
        <w:t>Привлечение соисполнителей (субподрядчиков) к исполнению договора</w:t>
      </w:r>
      <w:bookmarkEnd w:id="109"/>
      <w:bookmarkEnd w:id="110"/>
      <w:bookmarkEnd w:id="111"/>
    </w:p>
    <w:p w14:paraId="60EF455C" w14:textId="7B142248" w:rsidR="00112F24" w:rsidRPr="00112F24" w:rsidRDefault="00112F24" w:rsidP="00112F24">
      <w:pPr>
        <w:widowControl w:val="0"/>
        <w:tabs>
          <w:tab w:val="left" w:pos="1700"/>
        </w:tabs>
        <w:suppressAutoHyphens/>
        <w:overflowPunct w:val="0"/>
        <w:autoSpaceDE w:val="0"/>
        <w:ind w:right="-39"/>
        <w:jc w:val="both"/>
        <w:rPr>
          <w:bCs/>
          <w:sz w:val="24"/>
          <w:szCs w:val="24"/>
        </w:rPr>
      </w:pPr>
      <w:r w:rsidRPr="00112F24">
        <w:rPr>
          <w:color w:val="0000FF"/>
          <w:sz w:val="24"/>
          <w:szCs w:val="24"/>
        </w:rPr>
        <w:t>Не предусмотрено</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2" w:name="_Ref305973214"/>
      <w:bookmarkStart w:id="113"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2"/>
      <w:bookmarkEnd w:id="113"/>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4" w:name="_Toc343613546"/>
      <w:r w:rsidRPr="00D0171E">
        <w:rPr>
          <w:rFonts w:eastAsia="Times New Roman"/>
          <w:bCs w:val="0"/>
          <w:sz w:val="24"/>
          <w:szCs w:val="24"/>
          <w:lang w:eastAsia="ru-RU"/>
        </w:rPr>
        <w:t>3.4.1. Подача Заявок через ЭТП</w:t>
      </w:r>
      <w:bookmarkEnd w:id="114"/>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0D4FE95B" w:rsidR="00113559" w:rsidRPr="00D674E0" w:rsidRDefault="00113559"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D13120" w:rsidRPr="00D13120">
        <w:rPr>
          <w:color w:val="FF0000"/>
          <w:sz w:val="24"/>
          <w:szCs w:val="24"/>
        </w:rPr>
        <w:t>16</w:t>
      </w:r>
      <w:r w:rsidR="001B7202" w:rsidRPr="00D674E0">
        <w:rPr>
          <w:bCs/>
          <w:color w:val="FF0000"/>
          <w:sz w:val="24"/>
          <w:szCs w:val="24"/>
        </w:rPr>
        <w:t>.</w:t>
      </w:r>
      <w:r w:rsidR="000944CB" w:rsidRPr="00D674E0">
        <w:rPr>
          <w:bCs/>
          <w:color w:val="FF0000"/>
          <w:sz w:val="24"/>
          <w:szCs w:val="24"/>
        </w:rPr>
        <w:t>0</w:t>
      </w:r>
      <w:r w:rsidR="006A3C82">
        <w:rPr>
          <w:bCs/>
          <w:color w:val="FF0000"/>
          <w:sz w:val="24"/>
          <w:szCs w:val="24"/>
        </w:rPr>
        <w:t>4</w:t>
      </w:r>
      <w:r w:rsidR="001B7202" w:rsidRPr="00D674E0">
        <w:rPr>
          <w:bCs/>
          <w:color w:val="FF0000"/>
          <w:sz w:val="24"/>
          <w:szCs w:val="24"/>
        </w:rPr>
        <w:t>.</w:t>
      </w:r>
      <w:r w:rsidR="00740E7B" w:rsidRPr="00D674E0">
        <w:rPr>
          <w:bCs/>
          <w:color w:val="FF0000"/>
          <w:sz w:val="24"/>
          <w:szCs w:val="24"/>
        </w:rPr>
        <w:t>202</w:t>
      </w:r>
      <w:r w:rsidR="005020F5" w:rsidRPr="00D674E0">
        <w:rPr>
          <w:bCs/>
          <w:color w:val="FF0000"/>
          <w:sz w:val="24"/>
          <w:szCs w:val="24"/>
        </w:rPr>
        <w:t>4</w:t>
      </w:r>
      <w:r w:rsidR="00740E7B" w:rsidRPr="00D674E0">
        <w:rPr>
          <w:bCs/>
          <w:color w:val="FF0000"/>
          <w:sz w:val="24"/>
          <w:szCs w:val="24"/>
        </w:rPr>
        <w:t xml:space="preserve"> года. </w:t>
      </w:r>
      <w:r w:rsidRPr="00D674E0">
        <w:rPr>
          <w:sz w:val="24"/>
          <w:szCs w:val="24"/>
        </w:rPr>
        <w:t xml:space="preserve">Срок окончания подачи заявок </w:t>
      </w:r>
      <w:r w:rsidR="001B7202" w:rsidRPr="00D674E0">
        <w:rPr>
          <w:color w:val="FF0000"/>
          <w:sz w:val="24"/>
          <w:szCs w:val="24"/>
          <w:u w:val="single"/>
        </w:rPr>
        <w:t>1</w:t>
      </w:r>
      <w:r w:rsidR="00D13120">
        <w:rPr>
          <w:color w:val="FF0000"/>
          <w:sz w:val="24"/>
          <w:szCs w:val="24"/>
          <w:u w:val="single"/>
        </w:rPr>
        <w:t>5</w:t>
      </w:r>
      <w:r w:rsidR="001B7202" w:rsidRPr="00D674E0">
        <w:rPr>
          <w:color w:val="FF0000"/>
          <w:sz w:val="24"/>
          <w:szCs w:val="24"/>
          <w:u w:val="single"/>
        </w:rPr>
        <w:t>-00</w:t>
      </w:r>
      <w:r w:rsidRPr="00D674E0">
        <w:rPr>
          <w:color w:val="FF0000"/>
          <w:sz w:val="24"/>
          <w:szCs w:val="24"/>
        </w:rPr>
        <w:t xml:space="preserve"> часов (время московское) </w:t>
      </w:r>
      <w:r w:rsidR="00D13120">
        <w:rPr>
          <w:color w:val="FF0000"/>
          <w:sz w:val="24"/>
          <w:szCs w:val="24"/>
        </w:rPr>
        <w:t>26</w:t>
      </w:r>
      <w:r w:rsidR="004969BF" w:rsidRPr="00D674E0">
        <w:rPr>
          <w:bCs/>
          <w:color w:val="FF0000"/>
          <w:sz w:val="24"/>
          <w:szCs w:val="24"/>
        </w:rPr>
        <w:t>.</w:t>
      </w:r>
      <w:r w:rsidR="000944CB" w:rsidRPr="00D674E0">
        <w:rPr>
          <w:bCs/>
          <w:color w:val="FF0000"/>
          <w:sz w:val="24"/>
          <w:szCs w:val="24"/>
        </w:rPr>
        <w:t>0</w:t>
      </w:r>
      <w:r w:rsidR="006A3C82">
        <w:rPr>
          <w:bCs/>
          <w:color w:val="FF0000"/>
          <w:sz w:val="24"/>
          <w:szCs w:val="24"/>
        </w:rPr>
        <w:t>4</w:t>
      </w:r>
      <w:r w:rsidR="001B7202" w:rsidRPr="00D674E0">
        <w:rPr>
          <w:bCs/>
          <w:color w:val="FF0000"/>
          <w:sz w:val="24"/>
          <w:szCs w:val="24"/>
        </w:rPr>
        <w:t>.</w:t>
      </w:r>
      <w:r w:rsidR="00740E7B" w:rsidRPr="00D674E0">
        <w:rPr>
          <w:bCs/>
          <w:color w:val="FF0000"/>
          <w:sz w:val="24"/>
          <w:szCs w:val="24"/>
        </w:rPr>
        <w:t>202</w:t>
      </w:r>
      <w:r w:rsidR="0021737C" w:rsidRPr="00D674E0">
        <w:rPr>
          <w:bCs/>
          <w:color w:val="FF0000"/>
          <w:sz w:val="24"/>
          <w:szCs w:val="24"/>
        </w:rPr>
        <w:t>4</w:t>
      </w:r>
      <w:r w:rsidR="00740E7B" w:rsidRPr="00D674E0">
        <w:rPr>
          <w:bCs/>
          <w:color w:val="FF0000"/>
          <w:sz w:val="24"/>
          <w:szCs w:val="24"/>
        </w:rPr>
        <w:t xml:space="preserve"> года</w:t>
      </w:r>
      <w:r w:rsidR="00740E7B" w:rsidRPr="00D674E0">
        <w:rPr>
          <w:bCs/>
          <w:sz w:val="24"/>
          <w:szCs w:val="24"/>
        </w:rPr>
        <w:t xml:space="preserve">. </w:t>
      </w:r>
      <w:r w:rsidRPr="00D674E0">
        <w:rPr>
          <w:bCs/>
          <w:sz w:val="24"/>
          <w:szCs w:val="24"/>
        </w:rPr>
        <w:t xml:space="preserve">Заявка должна быть подана на электронной торговой площадке </w:t>
      </w:r>
      <w:r w:rsidRPr="00D674E0">
        <w:rPr>
          <w:color w:val="0000FF"/>
          <w:sz w:val="24"/>
          <w:szCs w:val="24"/>
          <w:u w:val="single"/>
          <w:lang w:val="en-US"/>
        </w:rPr>
        <w:t>www</w:t>
      </w:r>
      <w:r w:rsidRPr="00D674E0">
        <w:rPr>
          <w:color w:val="0000FF"/>
          <w:sz w:val="24"/>
          <w:szCs w:val="24"/>
          <w:u w:val="single"/>
        </w:rPr>
        <w:t>.</w:t>
      </w:r>
      <w:r w:rsidRPr="00D674E0">
        <w:rPr>
          <w:color w:val="0000FF"/>
          <w:sz w:val="24"/>
          <w:szCs w:val="24"/>
          <w:u w:val="single"/>
          <w:lang w:val="en-US"/>
        </w:rPr>
        <w:t>roseltorg</w:t>
      </w:r>
      <w:r w:rsidRPr="00D674E0">
        <w:rPr>
          <w:color w:val="0000FF"/>
          <w:sz w:val="24"/>
          <w:szCs w:val="24"/>
          <w:u w:val="single"/>
        </w:rPr>
        <w:t>.</w:t>
      </w:r>
      <w:r w:rsidRPr="00D674E0">
        <w:rPr>
          <w:color w:val="0000FF"/>
          <w:sz w:val="24"/>
          <w:szCs w:val="24"/>
          <w:u w:val="single"/>
          <w:lang w:val="en-US"/>
        </w:rPr>
        <w:t>ru</w:t>
      </w:r>
      <w:r w:rsidRPr="00D674E0">
        <w:rPr>
          <w:bCs/>
          <w:sz w:val="24"/>
          <w:szCs w:val="24"/>
        </w:rPr>
        <w:t xml:space="preserve"> в соответствии с правилами и регламентами её функционирования в срок до </w:t>
      </w:r>
      <w:r w:rsidR="001B7202" w:rsidRPr="00D674E0">
        <w:rPr>
          <w:bCs/>
          <w:color w:val="FF0000"/>
          <w:sz w:val="24"/>
          <w:szCs w:val="24"/>
          <w:u w:val="single"/>
        </w:rPr>
        <w:t>1</w:t>
      </w:r>
      <w:r w:rsidR="00D13120">
        <w:rPr>
          <w:bCs/>
          <w:color w:val="FF0000"/>
          <w:sz w:val="24"/>
          <w:szCs w:val="24"/>
          <w:u w:val="single"/>
        </w:rPr>
        <w:t>5</w:t>
      </w:r>
      <w:r w:rsidR="001B7202" w:rsidRPr="00D674E0">
        <w:rPr>
          <w:bCs/>
          <w:color w:val="FF0000"/>
          <w:sz w:val="24"/>
          <w:szCs w:val="24"/>
          <w:u w:val="single"/>
        </w:rPr>
        <w:t>-00</w:t>
      </w:r>
      <w:r w:rsidRPr="00D674E0">
        <w:rPr>
          <w:bCs/>
          <w:color w:val="FF0000"/>
          <w:sz w:val="24"/>
          <w:szCs w:val="24"/>
        </w:rPr>
        <w:t xml:space="preserve"> часов (время московское) </w:t>
      </w:r>
      <w:r w:rsidR="00D13120">
        <w:rPr>
          <w:bCs/>
          <w:color w:val="FF0000"/>
          <w:sz w:val="24"/>
          <w:szCs w:val="24"/>
        </w:rPr>
        <w:t>26</w:t>
      </w:r>
      <w:r w:rsidR="004969BF" w:rsidRPr="00D674E0">
        <w:rPr>
          <w:bCs/>
          <w:color w:val="FF0000"/>
          <w:sz w:val="24"/>
          <w:szCs w:val="24"/>
        </w:rPr>
        <w:t>.</w:t>
      </w:r>
      <w:r w:rsidR="00976B89" w:rsidRPr="00D674E0">
        <w:rPr>
          <w:bCs/>
          <w:color w:val="FF0000"/>
          <w:sz w:val="24"/>
          <w:szCs w:val="24"/>
        </w:rPr>
        <w:t>0</w:t>
      </w:r>
      <w:r w:rsidR="006A3C82">
        <w:rPr>
          <w:bCs/>
          <w:color w:val="FF0000"/>
          <w:sz w:val="24"/>
          <w:szCs w:val="24"/>
        </w:rPr>
        <w:t>4</w:t>
      </w:r>
      <w:r w:rsidR="001B7202" w:rsidRPr="00D674E0">
        <w:rPr>
          <w:bCs/>
          <w:color w:val="FF0000"/>
          <w:sz w:val="24"/>
          <w:szCs w:val="24"/>
        </w:rPr>
        <w:t>.</w:t>
      </w:r>
      <w:r w:rsidR="00740E7B" w:rsidRPr="00D674E0">
        <w:rPr>
          <w:bCs/>
          <w:color w:val="FF0000"/>
          <w:sz w:val="24"/>
          <w:szCs w:val="24"/>
        </w:rPr>
        <w:t>202</w:t>
      </w:r>
      <w:r w:rsidR="0021737C" w:rsidRPr="00D674E0">
        <w:rPr>
          <w:bCs/>
          <w:color w:val="FF0000"/>
          <w:sz w:val="24"/>
          <w:szCs w:val="24"/>
        </w:rPr>
        <w:t>4</w:t>
      </w:r>
      <w:r w:rsidR="00740E7B" w:rsidRPr="00D674E0">
        <w:rPr>
          <w:bCs/>
          <w:color w:val="FF0000"/>
          <w:sz w:val="24"/>
          <w:szCs w:val="24"/>
        </w:rPr>
        <w:t xml:space="preserve"> года </w:t>
      </w:r>
      <w:r w:rsidRPr="00D674E0">
        <w:rPr>
          <w:bCs/>
          <w:sz w:val="24"/>
          <w:szCs w:val="24"/>
        </w:rPr>
        <w:t>в формате электронного документа, включающего в себя полный комплект документов, запрашиваемых в Документации</w:t>
      </w:r>
      <w:r w:rsidRPr="00D674E0">
        <w:rPr>
          <w:sz w:val="24"/>
          <w:szCs w:val="24"/>
        </w:rPr>
        <w:t xml:space="preserve"> по запросу предложений.  </w:t>
      </w:r>
    </w:p>
    <w:p w14:paraId="712C3FBC" w14:textId="77777777" w:rsidR="00113559" w:rsidRPr="00D674E0" w:rsidRDefault="00113559" w:rsidP="00F34921">
      <w:pPr>
        <w:widowControl w:val="0"/>
        <w:numPr>
          <w:ilvl w:val="3"/>
          <w:numId w:val="94"/>
        </w:numPr>
        <w:suppressAutoHyphens/>
        <w:overflowPunct w:val="0"/>
        <w:autoSpaceDE w:val="0"/>
        <w:ind w:left="0" w:right="-39" w:firstLine="567"/>
        <w:jc w:val="both"/>
        <w:rPr>
          <w:sz w:val="24"/>
          <w:szCs w:val="24"/>
        </w:rPr>
      </w:pPr>
      <w:r w:rsidRPr="00D674E0">
        <w:rPr>
          <w:sz w:val="24"/>
          <w:szCs w:val="24"/>
        </w:rPr>
        <w:t>Процедура вскрытия электронных заявок Участников</w:t>
      </w:r>
      <w:r w:rsidR="00333AB3" w:rsidRPr="00D674E0">
        <w:rPr>
          <w:sz w:val="24"/>
          <w:szCs w:val="24"/>
        </w:rPr>
        <w:t>:</w:t>
      </w:r>
      <w:r w:rsidRPr="00D674E0">
        <w:rPr>
          <w:sz w:val="24"/>
          <w:szCs w:val="24"/>
        </w:rPr>
        <w:t xml:space="preserve"> </w:t>
      </w:r>
      <w:bookmarkStart w:id="115" w:name="_Ref535416033"/>
      <w:r w:rsidR="00333AB3" w:rsidRPr="00D674E0">
        <w:rPr>
          <w:sz w:val="24"/>
          <w:szCs w:val="24"/>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5"/>
      <w:r w:rsidR="00333AB3" w:rsidRPr="00D674E0">
        <w:rPr>
          <w:sz w:val="24"/>
          <w:szCs w:val="24"/>
        </w:rPr>
        <w:t>.</w:t>
      </w:r>
    </w:p>
    <w:p w14:paraId="4995F26D" w14:textId="77777777" w:rsidR="00113559" w:rsidRPr="00D674E0" w:rsidRDefault="00113559" w:rsidP="00F34921">
      <w:pPr>
        <w:numPr>
          <w:ilvl w:val="3"/>
          <w:numId w:val="94"/>
        </w:numPr>
        <w:overflowPunct w:val="0"/>
        <w:autoSpaceDE w:val="0"/>
        <w:ind w:left="0" w:right="-39" w:firstLine="567"/>
        <w:jc w:val="both"/>
        <w:rPr>
          <w:rFonts w:eastAsia="Arial Unicode MS"/>
          <w:b/>
          <w:sz w:val="24"/>
          <w:szCs w:val="24"/>
        </w:rPr>
      </w:pPr>
      <w:r w:rsidRPr="00D674E0">
        <w:rPr>
          <w:sz w:val="24"/>
          <w:szCs w:val="24"/>
        </w:rPr>
        <w:t xml:space="preserve">Место рассмотрения предложений участников и подведение итогов: </w:t>
      </w:r>
      <w:r w:rsidR="000944CB" w:rsidRPr="00D674E0">
        <w:rPr>
          <w:sz w:val="24"/>
          <w:szCs w:val="24"/>
        </w:rPr>
        <w:t>АО «Социальная сфера-М»</w:t>
      </w:r>
      <w:r w:rsidR="001B7202" w:rsidRPr="00D674E0">
        <w:rPr>
          <w:rFonts w:eastAsia="Arial Unicode MS"/>
          <w:sz w:val="24"/>
          <w:szCs w:val="24"/>
        </w:rPr>
        <w:t xml:space="preserve"> 430030, РМ, г. Саранск, ул. Васенко, 40 В каб. </w:t>
      </w:r>
      <w:r w:rsidR="000944CB" w:rsidRPr="00D674E0">
        <w:rPr>
          <w:rFonts w:eastAsia="Arial Unicode MS"/>
          <w:sz w:val="24"/>
          <w:szCs w:val="24"/>
        </w:rPr>
        <w:t>515</w:t>
      </w:r>
      <w:r w:rsidR="001B7202" w:rsidRPr="00D674E0">
        <w:rPr>
          <w:rFonts w:eastAsia="Arial Unicode MS"/>
          <w:sz w:val="24"/>
          <w:szCs w:val="24"/>
          <w:lang w:val="x-none"/>
        </w:rPr>
        <w:t>.</w:t>
      </w:r>
    </w:p>
    <w:p w14:paraId="1882256E" w14:textId="6265CA56"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674E0">
        <w:rPr>
          <w:sz w:val="24"/>
          <w:szCs w:val="24"/>
        </w:rPr>
        <w:t xml:space="preserve">Предполагается, что подведение итогов запроса и подписание протокола будет осуществлено, не позднее </w:t>
      </w:r>
      <w:bookmarkStart w:id="116" w:name="_GoBack"/>
      <w:bookmarkEnd w:id="116"/>
      <w:r w:rsidR="00D13120">
        <w:rPr>
          <w:color w:val="FF0000"/>
          <w:sz w:val="24"/>
          <w:szCs w:val="24"/>
        </w:rPr>
        <w:t>27</w:t>
      </w:r>
      <w:r w:rsidR="001C5493" w:rsidRPr="00D674E0">
        <w:rPr>
          <w:color w:val="FF0000"/>
          <w:sz w:val="24"/>
          <w:szCs w:val="24"/>
        </w:rPr>
        <w:t>.</w:t>
      </w:r>
      <w:r w:rsidR="000944CB" w:rsidRPr="00D674E0">
        <w:rPr>
          <w:bCs/>
          <w:color w:val="FF0000"/>
          <w:sz w:val="24"/>
          <w:szCs w:val="24"/>
        </w:rPr>
        <w:t>0</w:t>
      </w:r>
      <w:r w:rsidR="006A3C82">
        <w:rPr>
          <w:bCs/>
          <w:color w:val="FF0000"/>
          <w:sz w:val="24"/>
          <w:szCs w:val="24"/>
        </w:rPr>
        <w:t>5</w:t>
      </w:r>
      <w:r w:rsidR="001B7202" w:rsidRPr="00D674E0">
        <w:rPr>
          <w:bCs/>
          <w:color w:val="FF0000"/>
          <w:sz w:val="24"/>
          <w:szCs w:val="24"/>
        </w:rPr>
        <w:t>.</w:t>
      </w:r>
      <w:r w:rsidR="00740E7B" w:rsidRPr="00D674E0">
        <w:rPr>
          <w:bCs/>
          <w:color w:val="FF0000"/>
          <w:sz w:val="24"/>
          <w:szCs w:val="24"/>
        </w:rPr>
        <w:t>202</w:t>
      </w:r>
      <w:r w:rsidR="0021737C" w:rsidRPr="00D674E0">
        <w:rPr>
          <w:bCs/>
          <w:color w:val="FF0000"/>
          <w:sz w:val="24"/>
          <w:szCs w:val="24"/>
        </w:rPr>
        <w:t>4</w:t>
      </w:r>
      <w:r w:rsidR="00740E7B" w:rsidRPr="00D674E0">
        <w:rPr>
          <w:bCs/>
          <w:color w:val="FF0000"/>
          <w:sz w:val="24"/>
          <w:szCs w:val="24"/>
        </w:rPr>
        <w:t xml:space="preserve"> года</w:t>
      </w:r>
      <w:r w:rsidR="00740E7B" w:rsidRPr="00D674E0">
        <w:rPr>
          <w:bCs/>
          <w:sz w:val="24"/>
          <w:szCs w:val="24"/>
        </w:rPr>
        <w:t>.</w:t>
      </w:r>
      <w:r w:rsidR="00740E7B" w:rsidRPr="00D674E0">
        <w:rPr>
          <w:sz w:val="24"/>
          <w:szCs w:val="24"/>
        </w:rPr>
        <w:t xml:space="preserve"> </w:t>
      </w:r>
      <w:r w:rsidRPr="00D674E0">
        <w:rPr>
          <w:sz w:val="24"/>
          <w:szCs w:val="24"/>
        </w:rPr>
        <w:t>Организатор запроса предложений вправе, при необходимости, изменить данный срок без каких-либо для себя последствий</w:t>
      </w:r>
      <w:r w:rsidRPr="00D0171E">
        <w:rPr>
          <w:sz w:val="24"/>
          <w:szCs w:val="24"/>
        </w:rPr>
        <w:t>.</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1DF6D580"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5 000 000,00 рублей с учетом НДС. </w:t>
      </w:r>
      <w:r w:rsidRPr="00E55565">
        <w:rPr>
          <w:bCs/>
          <w:color w:val="000000"/>
          <w:sz w:val="24"/>
          <w:szCs w:val="24"/>
          <w:lang w:eastAsia="ar-SA"/>
        </w:rPr>
        <w:t xml:space="preserve">Форма Независимой </w:t>
      </w:r>
      <w:r w:rsidRPr="00976B89">
        <w:rPr>
          <w:bCs/>
          <w:color w:val="000000"/>
          <w:sz w:val="24"/>
          <w:szCs w:val="24"/>
          <w:highlight w:val="yellow"/>
          <w:lang w:eastAsia="ar-SA"/>
        </w:rPr>
        <w:t>гарантия (</w:t>
      </w:r>
      <w:r w:rsidR="00BC49BC">
        <w:rPr>
          <w:bCs/>
          <w:color w:val="000000"/>
          <w:sz w:val="24"/>
          <w:szCs w:val="24"/>
          <w:highlight w:val="yellow"/>
          <w:lang w:eastAsia="ar-SA"/>
        </w:rPr>
        <w:t xml:space="preserve">Приложение </w:t>
      </w:r>
      <w:r w:rsidR="00E72897">
        <w:rPr>
          <w:bCs/>
          <w:color w:val="000000"/>
          <w:sz w:val="24"/>
          <w:szCs w:val="24"/>
          <w:highlight w:val="yellow"/>
          <w:lang w:eastAsia="ar-SA"/>
        </w:rPr>
        <w:t>9</w:t>
      </w:r>
      <w:r w:rsidRPr="00976B89">
        <w:rPr>
          <w:bCs/>
          <w:color w:val="000000"/>
          <w:sz w:val="24"/>
          <w:szCs w:val="24"/>
          <w:highlight w:val="yellow"/>
          <w:lang w:eastAsia="ar-SA"/>
        </w:rPr>
        <w:t>).</w:t>
      </w:r>
      <w:r w:rsidRPr="00976B89">
        <w:rPr>
          <w:b/>
          <w:bCs/>
          <w:color w:val="FF0000"/>
          <w:sz w:val="24"/>
          <w:szCs w:val="24"/>
          <w:highlight w:val="yellow"/>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7" w:name="_Ref303683883"/>
      <w:bookmarkStart w:id="118" w:name="_Toc343613548"/>
      <w:r w:rsidRPr="00D0171E">
        <w:rPr>
          <w:rFonts w:ascii="Times New Roman" w:hAnsi="Times New Roman"/>
          <w:bCs w:val="0"/>
          <w:i w:val="0"/>
          <w:iCs w:val="0"/>
          <w:sz w:val="24"/>
          <w:szCs w:val="24"/>
          <w:lang w:val="ru-RU" w:eastAsia="ru-RU"/>
        </w:rPr>
        <w:t>3.5. Изменение и отзыв Заявки</w:t>
      </w:r>
      <w:bookmarkEnd w:id="117"/>
      <w:bookmarkEnd w:id="118"/>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128592BA"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 а также требованиями настоящей документации.</w:t>
      </w:r>
    </w:p>
    <w:p w14:paraId="295A9CE6" w14:textId="77777777" w:rsidR="00A14957" w:rsidRPr="00D0171E" w:rsidRDefault="00A14957" w:rsidP="00F34921">
      <w:pPr>
        <w:widowControl w:val="0"/>
        <w:numPr>
          <w:ilvl w:val="2"/>
          <w:numId w:val="95"/>
        </w:numPr>
        <w:tabs>
          <w:tab w:val="left" w:pos="1200"/>
        </w:tabs>
        <w:suppressAutoHyphens/>
        <w:autoSpaceDE w:val="0"/>
        <w:ind w:left="0" w:right="-39" w:firstLine="360"/>
        <w:jc w:val="both"/>
        <w:rPr>
          <w:sz w:val="24"/>
        </w:rPr>
      </w:pPr>
      <w:r w:rsidRPr="00D0171E">
        <w:rPr>
          <w:sz w:val="24"/>
        </w:rPr>
        <w:t>Если Организатор запроса не получит сведения об изменениях или отзыве Заявки как через ЭТП, так и в письменной (бумажной) форме, то данные изменения или отзыв будет считаться неполученным вовремя и не будет учитываться.</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9" w:name="_Ref305973250"/>
      <w:bookmarkStart w:id="120"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9"/>
      <w:bookmarkEnd w:id="120"/>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21" w:name="_Toc343613550"/>
      <w:r w:rsidRPr="00D0171E">
        <w:rPr>
          <w:rFonts w:ascii="Times New Roman" w:hAnsi="Times New Roman"/>
          <w:bCs w:val="0"/>
          <w:i w:val="0"/>
          <w:iCs w:val="0"/>
          <w:sz w:val="24"/>
          <w:szCs w:val="24"/>
          <w:lang w:val="ru-RU" w:eastAsia="ru-RU"/>
        </w:rPr>
        <w:t>3.6.1. Общие положения</w:t>
      </w:r>
      <w:bookmarkEnd w:id="121"/>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22" w:name="__RefNumPara__844_922829174"/>
      <w:bookmarkEnd w:id="122"/>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6AEFA34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t>Ответственность за несоответствие документов и сведений, содержащихся в электронной Заявке, размещенной на ЭТП, лежит на Участнике запроса предложений.</w:t>
      </w:r>
    </w:p>
    <w:p w14:paraId="06589E1D" w14:textId="77777777" w:rsidR="0037536A" w:rsidRPr="00D0171E" w:rsidRDefault="0037536A" w:rsidP="00F34921">
      <w:pPr>
        <w:widowControl w:val="0"/>
        <w:numPr>
          <w:ilvl w:val="3"/>
          <w:numId w:val="96"/>
        </w:numPr>
        <w:shd w:val="clear" w:color="auto" w:fill="FFFFFF"/>
        <w:tabs>
          <w:tab w:val="left" w:pos="1200"/>
        </w:tabs>
        <w:autoSpaceDE w:val="0"/>
        <w:ind w:left="0" w:right="-39" w:firstLine="360"/>
        <w:jc w:val="both"/>
        <w:rPr>
          <w:bCs/>
          <w:sz w:val="24"/>
          <w:szCs w:val="24"/>
        </w:rPr>
      </w:pPr>
      <w:r w:rsidRPr="00D0171E">
        <w:rPr>
          <w:bCs/>
          <w:sz w:val="24"/>
          <w:szCs w:val="24"/>
        </w:rPr>
        <w:lastRenderedPageBreak/>
        <w:t>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w:t>
      </w:r>
      <w:r w:rsidRPr="00D0171E">
        <w:rPr>
          <w:sz w:val="24"/>
          <w:szCs w:val="24"/>
        </w:rPr>
        <w:t xml:space="preserve"> за исключением сведений, размещаемых на официальном сайте, сайте Общества. ЭТП (при проведении конкурса на ЭТП)</w:t>
      </w:r>
      <w:r w:rsidRPr="00D0171E">
        <w:rPr>
          <w:bCs/>
          <w:sz w:val="24"/>
          <w:szCs w:val="24"/>
        </w:rPr>
        <w:t>.</w:t>
      </w:r>
    </w:p>
    <w:p w14:paraId="10B6699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14:paraId="40FEBD3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Оценка Заявок включает отборочную стадию (пункт 3.6.2.), и оценочную стадию (пункт 3.6.3.).</w:t>
      </w:r>
      <w:bookmarkStart w:id="123" w:name="_Ref93089454"/>
      <w:bookmarkStart w:id="124" w:name="_Toc343613551"/>
    </w:p>
    <w:p w14:paraId="07AEF47B"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Существенно заниженная цена заявки Участника.</w:t>
      </w:r>
    </w:p>
    <w:p w14:paraId="5DE5B6F3" w14:textId="77777777" w:rsidR="0037536A" w:rsidRPr="00D0171E"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3EF6A30D"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lang w:eastAsia="ar-SA"/>
        </w:rPr>
        <w:t>При экспертизе заявок Закупочная комиссия будет исходить только из содержания самой заявки.</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3"/>
      <w:bookmarkEnd w:id="124"/>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lastRenderedPageBreak/>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соответствие Участников требованиям настоящей документации;</w:t>
      </w:r>
    </w:p>
    <w:p w14:paraId="69786D0C"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предлагаемой </w:t>
      </w:r>
      <w:r w:rsidR="00567CD2">
        <w:rPr>
          <w:bCs/>
          <w:sz w:val="24"/>
          <w:szCs w:val="24"/>
        </w:rPr>
        <w:t xml:space="preserve">услуги </w:t>
      </w:r>
      <w:r w:rsidRPr="00D0171E">
        <w:rPr>
          <w:bCs/>
          <w:sz w:val="24"/>
          <w:szCs w:val="24"/>
        </w:rPr>
        <w:t>требованиям настоящей документации;</w:t>
      </w:r>
    </w:p>
    <w:p w14:paraId="4BFC4F62"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bCs/>
          <w:sz w:val="24"/>
          <w:szCs w:val="24"/>
        </w:rPr>
        <w:t xml:space="preserve">соответствие предлагаемых договорных условий требованиям настоящей документации (в т.ч. срок </w:t>
      </w:r>
      <w:r w:rsidR="00567CD2">
        <w:rPr>
          <w:bCs/>
          <w:sz w:val="24"/>
          <w:szCs w:val="24"/>
        </w:rPr>
        <w:t>оказания услуг</w:t>
      </w:r>
      <w:r w:rsidRPr="00D0171E">
        <w:rPr>
          <w:bCs/>
          <w:sz w:val="24"/>
          <w:szCs w:val="24"/>
        </w:rPr>
        <w:t>, условия оплаты).</w:t>
      </w:r>
    </w:p>
    <w:p w14:paraId="297E3D44" w14:textId="77777777" w:rsidR="0037536A" w:rsidRPr="00D0171E"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5FB6929"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 xml:space="preserve">поданы Участниками, находящимися в реестре недобросовестных поставщиков размещенном на сайте </w:t>
      </w:r>
      <w:hyperlink r:id="rId11" w:history="1">
        <w:r w:rsidRPr="00D0171E">
          <w:rPr>
            <w:rStyle w:val="ac"/>
            <w:sz w:val="24"/>
            <w:szCs w:val="24"/>
          </w:rPr>
          <w:t>www.zakupki.gov.ru</w:t>
        </w:r>
        <w:r w:rsidRPr="00D0171E">
          <w:rPr>
            <w:rStyle w:val="ac"/>
            <w:color w:val="000000"/>
            <w:sz w:val="24"/>
            <w:szCs w:val="24"/>
          </w:rPr>
          <w:t>;</w:t>
        </w:r>
      </w:hyperlink>
    </w:p>
    <w:p w14:paraId="08FE094A" w14:textId="77777777" w:rsidR="0037536A" w:rsidRPr="00D0171E" w:rsidRDefault="0037536A"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D0171E">
        <w:rPr>
          <w:sz w:val="24"/>
          <w:szCs w:val="24"/>
        </w:rPr>
        <w:t>в случае несоответствия заявки в электронной форме, размещенной на ЭТП, требованиям настоящей Документации;</w:t>
      </w:r>
    </w:p>
    <w:p w14:paraId="14B702A0" w14:textId="77777777" w:rsidR="00C113FF" w:rsidRPr="00C113FF" w:rsidRDefault="00C113FF" w:rsidP="00F34921">
      <w:pPr>
        <w:pStyle w:val="af3"/>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 xml:space="preserve">При проведении отборочной стадии Организатор запроса предложений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w:t>
      </w:r>
    </w:p>
    <w:p w14:paraId="46C836B2" w14:textId="77777777" w:rsidR="0037536A" w:rsidRPr="00D0171E" w:rsidRDefault="0037536A"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D0171E">
        <w:rPr>
          <w:sz w:val="24"/>
          <w:szCs w:val="24"/>
        </w:rPr>
        <w:t>В рамках рассмотрения заявок закупочная комиссия вправе направить участнику закупки запрос на разъяснение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с указанием срока предоставления запрашиваемых сведений и (или) документов. Допускаются уточняющие запросы по техническим условиям заявки (перечня предлагаемой продукции, ее технических характеристик, иных технических условий), при этом данные уточнения не должны изменять предмет запроса предложений.</w:t>
      </w:r>
    </w:p>
    <w:p w14:paraId="09E725EE" w14:textId="77777777" w:rsidR="00017EEA" w:rsidRDefault="00756393" w:rsidP="00F34921">
      <w:pPr>
        <w:pStyle w:val="3a"/>
        <w:keepNext w:val="0"/>
        <w:widowControl w:val="0"/>
        <w:numPr>
          <w:ilvl w:val="2"/>
          <w:numId w:val="125"/>
        </w:numPr>
        <w:suppressAutoHyphens w:val="0"/>
        <w:spacing w:before="240"/>
        <w:ind w:right="-92"/>
        <w:rPr>
          <w:szCs w:val="24"/>
        </w:rPr>
      </w:pPr>
      <w:bookmarkStart w:id="125" w:name="_Ref306138385"/>
      <w:bookmarkStart w:id="126" w:name="_Toc343613553"/>
      <w:r w:rsidRPr="00D0171E">
        <w:rPr>
          <w:szCs w:val="24"/>
        </w:rPr>
        <w:t>Оценочная стадия</w:t>
      </w:r>
      <w:bookmarkEnd w:id="125"/>
      <w:bookmarkEnd w:id="126"/>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 xml:space="preserve">В рамках оценочной стадии Закупочная комиссия оценивает и сопоставляет заявки и </w:t>
      </w:r>
      <w:r w:rsidRPr="00017EEA">
        <w:rPr>
          <w:b w:val="0"/>
          <w:sz w:val="24"/>
        </w:rPr>
        <w:lastRenderedPageBreak/>
        <w:t>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FF01C8">
        <w:trPr>
          <w:trHeight w:val="65"/>
        </w:trPr>
        <w:tc>
          <w:tcPr>
            <w:tcW w:w="3995" w:type="pct"/>
            <w:vAlign w:val="center"/>
          </w:tcPr>
          <w:p w14:paraId="548C401E" w14:textId="784C99EC" w:rsidR="000944CB" w:rsidRPr="008D4B2B" w:rsidRDefault="008D4B2B" w:rsidP="00B20910">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8D4B2B">
              <w:rPr>
                <w:b/>
                <w:bCs/>
                <w:color w:val="000000"/>
                <w:sz w:val="24"/>
                <w:szCs w:val="24"/>
              </w:rPr>
              <w:t>Стоимость заявки</w:t>
            </w:r>
          </w:p>
        </w:tc>
        <w:tc>
          <w:tcPr>
            <w:tcW w:w="1005" w:type="pct"/>
            <w:vAlign w:val="center"/>
          </w:tcPr>
          <w:p w14:paraId="23849B70"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highlight w:val="yellow"/>
                <w:lang w:eastAsia="ar-SA"/>
              </w:rPr>
            </w:pPr>
            <w:r w:rsidRPr="000944CB">
              <w:rPr>
                <w:b/>
                <w:bCs/>
                <w:sz w:val="24"/>
                <w:szCs w:val="24"/>
                <w:highlight w:val="yellow"/>
                <w:lang w:eastAsia="ar-SA"/>
              </w:rPr>
              <w:t>0,8</w:t>
            </w:r>
          </w:p>
        </w:tc>
      </w:tr>
      <w:tr w:rsidR="000944CB" w:rsidRPr="000944CB" w14:paraId="15C75549" w14:textId="77777777" w:rsidTr="00FF01C8">
        <w:trPr>
          <w:trHeight w:val="65"/>
        </w:trPr>
        <w:tc>
          <w:tcPr>
            <w:tcW w:w="3995" w:type="pct"/>
            <w:vAlign w:val="center"/>
          </w:tcPr>
          <w:p w14:paraId="459DE655" w14:textId="77777777" w:rsidR="000944CB" w:rsidRPr="000944CB" w:rsidRDefault="000944CB" w:rsidP="00F34921">
            <w:pPr>
              <w:widowControl w:val="0"/>
              <w:numPr>
                <w:ilvl w:val="1"/>
                <w:numId w:val="59"/>
              </w:numPr>
              <w:shd w:val="clear" w:color="auto" w:fill="FFFFFF"/>
              <w:tabs>
                <w:tab w:val="num" w:pos="426"/>
              </w:tabs>
              <w:suppressAutoHyphens/>
              <w:autoSpaceDE w:val="0"/>
              <w:spacing w:before="60" w:after="100" w:line="264" w:lineRule="auto"/>
              <w:ind w:left="142" w:right="159" w:firstLine="0"/>
              <w:jc w:val="both"/>
              <w:rPr>
                <w:b/>
                <w:bCs/>
                <w:sz w:val="24"/>
                <w:szCs w:val="24"/>
                <w:lang w:eastAsia="ar-SA"/>
              </w:rPr>
            </w:pPr>
            <w:r w:rsidRPr="000944CB">
              <w:rPr>
                <w:b/>
                <w:bCs/>
                <w:sz w:val="24"/>
                <w:szCs w:val="24"/>
                <w:lang w:eastAsia="ar-SA"/>
              </w:rPr>
              <w:t>Квалификация участника, а именно:</w:t>
            </w:r>
          </w:p>
        </w:tc>
        <w:tc>
          <w:tcPr>
            <w:tcW w:w="1005" w:type="pct"/>
            <w:vAlign w:val="center"/>
          </w:tcPr>
          <w:p w14:paraId="559A2697" w14:textId="77777777" w:rsidR="000944CB" w:rsidRPr="000944CB" w:rsidRDefault="00AF2870" w:rsidP="000944CB">
            <w:pPr>
              <w:widowControl w:val="0"/>
              <w:shd w:val="clear" w:color="auto" w:fill="FFFFFF"/>
              <w:autoSpaceDE w:val="0"/>
              <w:spacing w:before="60" w:after="100" w:line="264" w:lineRule="auto"/>
              <w:ind w:right="159"/>
              <w:jc w:val="center"/>
              <w:rPr>
                <w:b/>
                <w:bCs/>
                <w:sz w:val="24"/>
                <w:szCs w:val="24"/>
                <w:highlight w:val="yellow"/>
                <w:lang w:eastAsia="ar-SA"/>
              </w:rPr>
            </w:pPr>
            <w:r>
              <w:rPr>
                <w:b/>
                <w:bCs/>
                <w:sz w:val="24"/>
                <w:szCs w:val="24"/>
                <w:highlight w:val="yellow"/>
                <w:lang w:eastAsia="ar-SA"/>
              </w:rPr>
              <w:t>0,2</w:t>
            </w:r>
          </w:p>
        </w:tc>
      </w:tr>
      <w:tr w:rsidR="006A3C82" w:rsidRPr="000944CB" w14:paraId="60A75924" w14:textId="77777777" w:rsidTr="00FF01C8">
        <w:trPr>
          <w:trHeight w:val="65"/>
        </w:trPr>
        <w:tc>
          <w:tcPr>
            <w:tcW w:w="3995" w:type="pct"/>
            <w:vAlign w:val="center"/>
          </w:tcPr>
          <w:p w14:paraId="1B1F909D" w14:textId="6E4BE41F" w:rsidR="006A3C82" w:rsidRPr="000944CB" w:rsidRDefault="006A3C82" w:rsidP="006A3C82">
            <w:pPr>
              <w:widowControl w:val="0"/>
              <w:shd w:val="clear" w:color="auto" w:fill="FFFFFF"/>
              <w:autoSpaceDE w:val="0"/>
              <w:spacing w:before="60" w:after="100" w:line="264" w:lineRule="auto"/>
              <w:ind w:right="159"/>
              <w:jc w:val="both"/>
              <w:rPr>
                <w:b/>
                <w:bCs/>
                <w:color w:val="FF0000"/>
                <w:sz w:val="24"/>
                <w:szCs w:val="24"/>
                <w:lang w:eastAsia="ar-SA"/>
              </w:rPr>
            </w:pPr>
            <w:r w:rsidRPr="000944CB">
              <w:rPr>
                <w:b/>
                <w:bCs/>
                <w:color w:val="FF0000"/>
                <w:sz w:val="24"/>
                <w:szCs w:val="24"/>
                <w:lang w:eastAsia="ar-SA"/>
              </w:rPr>
              <w:t xml:space="preserve">2.1 </w:t>
            </w:r>
            <w:r w:rsidRPr="000944CB">
              <w:rPr>
                <w:bCs/>
                <w:color w:val="FF0000"/>
                <w:sz w:val="24"/>
                <w:szCs w:val="24"/>
                <w:lang w:eastAsia="ar-SA"/>
              </w:rPr>
              <w:t>Опыт выполнения аналогичных работ/услуг (количество выполненных договоров аналогичного типа и их сумма,</w:t>
            </w:r>
            <w:r>
              <w:rPr>
                <w:bCs/>
                <w:color w:val="FF0000"/>
                <w:sz w:val="24"/>
                <w:szCs w:val="24"/>
                <w:lang w:eastAsia="ar-SA"/>
              </w:rPr>
              <w:t xml:space="preserve"> </w:t>
            </w:r>
            <w:r w:rsidRPr="000944CB">
              <w:rPr>
                <w:bCs/>
                <w:color w:val="FF0000"/>
                <w:sz w:val="24"/>
                <w:szCs w:val="24"/>
                <w:lang w:eastAsia="ar-SA"/>
              </w:rPr>
              <w:t>количество выполненных договоров).</w:t>
            </w:r>
          </w:p>
        </w:tc>
        <w:tc>
          <w:tcPr>
            <w:tcW w:w="1005" w:type="pct"/>
            <w:vAlign w:val="center"/>
          </w:tcPr>
          <w:p w14:paraId="24FB8844" w14:textId="707B5EA3" w:rsidR="006A3C82" w:rsidRPr="000944CB" w:rsidRDefault="006A3C82" w:rsidP="006A3C82">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t>0,95</w:t>
            </w:r>
          </w:p>
        </w:tc>
      </w:tr>
      <w:tr w:rsidR="006A3C82" w:rsidRPr="000944CB" w14:paraId="65ACA40E" w14:textId="77777777" w:rsidTr="00FF01C8">
        <w:trPr>
          <w:trHeight w:val="65"/>
        </w:trPr>
        <w:tc>
          <w:tcPr>
            <w:tcW w:w="3995" w:type="pct"/>
            <w:vAlign w:val="center"/>
          </w:tcPr>
          <w:p w14:paraId="271E29B2" w14:textId="47EA8A47" w:rsidR="006A3C82" w:rsidRPr="000944CB" w:rsidRDefault="006A3C82" w:rsidP="006A3C82">
            <w:pPr>
              <w:widowControl w:val="0"/>
              <w:shd w:val="clear" w:color="auto" w:fill="FFFFFF"/>
              <w:autoSpaceDE w:val="0"/>
              <w:spacing w:before="60" w:after="100" w:line="264" w:lineRule="auto"/>
              <w:ind w:right="159"/>
              <w:jc w:val="both"/>
              <w:rPr>
                <w:b/>
                <w:bCs/>
                <w:color w:val="FF0000"/>
                <w:sz w:val="24"/>
                <w:szCs w:val="24"/>
                <w:lang w:eastAsia="ar-SA"/>
              </w:rPr>
            </w:pPr>
            <w:r>
              <w:rPr>
                <w:b/>
                <w:bCs/>
                <w:color w:val="FF0000"/>
                <w:sz w:val="24"/>
                <w:szCs w:val="24"/>
                <w:lang w:eastAsia="ar-SA"/>
              </w:rPr>
              <w:t xml:space="preserve">2.2. </w:t>
            </w:r>
            <w:r w:rsidRPr="009931A8">
              <w:rPr>
                <w:bCs/>
                <w:color w:val="FF0000"/>
                <w:sz w:val="24"/>
                <w:szCs w:val="24"/>
                <w:lang w:eastAsia="ar-SA"/>
              </w:rPr>
              <w:t>Деловая репутация участника</w:t>
            </w:r>
          </w:p>
        </w:tc>
        <w:tc>
          <w:tcPr>
            <w:tcW w:w="1005" w:type="pct"/>
            <w:vAlign w:val="center"/>
          </w:tcPr>
          <w:p w14:paraId="4B3259D2" w14:textId="0BC79166" w:rsidR="006A3C82" w:rsidRDefault="006A3C82" w:rsidP="006A3C82">
            <w:pPr>
              <w:widowControl w:val="0"/>
              <w:shd w:val="clear" w:color="auto" w:fill="FFFFFF"/>
              <w:autoSpaceDE w:val="0"/>
              <w:spacing w:before="60" w:after="100" w:line="264" w:lineRule="auto"/>
              <w:ind w:right="159"/>
              <w:jc w:val="center"/>
              <w:rPr>
                <w:b/>
                <w:bCs/>
                <w:color w:val="FF0000"/>
                <w:sz w:val="24"/>
                <w:szCs w:val="24"/>
                <w:highlight w:val="yellow"/>
                <w:lang w:eastAsia="ar-SA"/>
              </w:rPr>
            </w:pPr>
            <w:r>
              <w:rPr>
                <w:b/>
                <w:bCs/>
                <w:color w:val="FF0000"/>
                <w:sz w:val="24"/>
                <w:szCs w:val="24"/>
                <w:highlight w:val="yellow"/>
                <w:lang w:eastAsia="ar-SA"/>
              </w:rPr>
              <w:t>0,05</w:t>
            </w:r>
          </w:p>
        </w:tc>
      </w:tr>
    </w:tbl>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Default="009A2A08" w:rsidP="00F34921">
      <w:pPr>
        <w:pStyle w:val="3a"/>
        <w:keepNext w:val="0"/>
        <w:widowControl w:val="0"/>
        <w:numPr>
          <w:ilvl w:val="3"/>
          <w:numId w:val="126"/>
        </w:numPr>
        <w:suppressAutoHyphens w:val="0"/>
        <w:spacing w:before="240"/>
        <w:ind w:left="0" w:right="-92" w:firstLine="0"/>
        <w:jc w:val="both"/>
        <w:rPr>
          <w:rFonts w:eastAsia="Times New Roman"/>
          <w:b w:val="0"/>
          <w:bCs w:val="0"/>
          <w:sz w:val="24"/>
          <w:szCs w:val="24"/>
          <w:lang w:eastAsia="ru-RU"/>
        </w:rPr>
      </w:pPr>
      <w:r w:rsidRPr="00017EEA">
        <w:rPr>
          <w:b w:val="0"/>
          <w:sz w:val="24"/>
          <w:szCs w:val="24"/>
        </w:rPr>
        <w:t xml:space="preserve">Оценка (рейтинг) заявок по критерию </w:t>
      </w:r>
      <w:r w:rsidRPr="00017EEA">
        <w:rPr>
          <w:b w:val="0"/>
          <w:sz w:val="24"/>
          <w:szCs w:val="24"/>
          <w:lang w:val="x-none" w:eastAsia="x-none"/>
        </w:rPr>
        <w:t>№ 1 «</w:t>
      </w:r>
      <w:r w:rsidR="00CE4695" w:rsidRPr="00CE4695">
        <w:rPr>
          <w:b w:val="0"/>
          <w:sz w:val="24"/>
          <w:szCs w:val="24"/>
          <w:lang w:eastAsia="x-none"/>
        </w:rPr>
        <w:t>С</w:t>
      </w:r>
      <w:r w:rsidR="00CE4695">
        <w:rPr>
          <w:b w:val="0"/>
          <w:sz w:val="24"/>
          <w:szCs w:val="24"/>
          <w:lang w:eastAsia="x-none"/>
        </w:rPr>
        <w:t>тоимость</w:t>
      </w:r>
      <w:r w:rsidRPr="00017EEA">
        <w:rPr>
          <w:b w:val="0"/>
          <w:sz w:val="22"/>
          <w:szCs w:val="24"/>
          <w:lang w:val="x-none" w:eastAsia="x-none"/>
        </w:rPr>
        <w:t xml:space="preserve"> </w:t>
      </w:r>
      <w:r w:rsidR="00CE4695">
        <w:rPr>
          <w:b w:val="0"/>
          <w:sz w:val="22"/>
          <w:szCs w:val="24"/>
          <w:lang w:eastAsia="x-none"/>
        </w:rPr>
        <w:t>заявки</w:t>
      </w:r>
      <w:r w:rsidRPr="00017EEA">
        <w:rPr>
          <w:b w:val="0"/>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0D0162A4"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При этом с учетом установленного Постановлением Правительства Российской Федерации от 16.09.2016 № 925 приоритета работ, услуг, выполняемых, оказываемых российскими лицами, по отношению к работам, услугам, выполняемым, оказываемым иностранными лицами, Si заявок на участие в закупке, которые содержат предложения о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931E2C8" w14:textId="77777777" w:rsidR="00017EEA" w:rsidRPr="00017EEA" w:rsidRDefault="00017EEA" w:rsidP="00017EEA">
      <w:pPr>
        <w:widowControl w:val="0"/>
        <w:ind w:firstLine="567"/>
        <w:jc w:val="both"/>
        <w:rPr>
          <w:bCs/>
          <w:sz w:val="24"/>
          <w:szCs w:val="24"/>
          <w:lang w:eastAsia="ar-SA"/>
        </w:rPr>
      </w:pPr>
    </w:p>
    <w:p w14:paraId="59D5C4C8"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Указанный в настоящем пункте приоритет не предоставляется в случаях, если:</w:t>
      </w:r>
    </w:p>
    <w:p w14:paraId="78EB1A5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а) закупка признана несостоявшейся и договор заключается с единственным участником закупки;</w:t>
      </w:r>
    </w:p>
    <w:p w14:paraId="6E5EC589"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б) в заявках всех участников не содержится предложений о выполнении работ, оказании услуг российскими лицами;</w:t>
      </w:r>
    </w:p>
    <w:p w14:paraId="44CD06B0"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t>в) в заявках всех участников не содержится предложений о выполнении работ, оказании услуг иностранными лицами;</w:t>
      </w:r>
    </w:p>
    <w:p w14:paraId="088679C3" w14:textId="77777777" w:rsidR="00017EEA" w:rsidRPr="00017EEA" w:rsidRDefault="00017EEA" w:rsidP="00017EEA">
      <w:pPr>
        <w:widowControl w:val="0"/>
        <w:ind w:firstLine="567"/>
        <w:jc w:val="both"/>
        <w:rPr>
          <w:bCs/>
          <w:sz w:val="24"/>
          <w:szCs w:val="24"/>
          <w:lang w:eastAsia="ar-SA"/>
        </w:rPr>
      </w:pPr>
      <w:r w:rsidRPr="00017EEA">
        <w:rPr>
          <w:bCs/>
          <w:sz w:val="24"/>
          <w:szCs w:val="24"/>
          <w:lang w:eastAsia="ar-SA"/>
        </w:rPr>
        <w:lastRenderedPageBreak/>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составляет менее 50 процентов стоимости всех предложенных таким участником работ, услуг.</w:t>
      </w:r>
    </w:p>
    <w:p w14:paraId="29F9EFEE" w14:textId="77777777" w:rsidR="00973AB9" w:rsidRPr="00D0171E" w:rsidRDefault="00973AB9" w:rsidP="00973AB9">
      <w:pPr>
        <w:widowControl w:val="0"/>
        <w:tabs>
          <w:tab w:val="left" w:pos="709"/>
        </w:tabs>
        <w:jc w:val="both"/>
        <w:rPr>
          <w:sz w:val="24"/>
        </w:rPr>
      </w:pPr>
      <w:r w:rsidRPr="00D0171E">
        <w:rPr>
          <w:sz w:val="24"/>
        </w:rPr>
        <w:tab/>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w:t>
      </w:r>
    </w:p>
    <w:p w14:paraId="747638E0" w14:textId="77777777" w:rsidR="00973AB9" w:rsidRPr="00D0171E" w:rsidRDefault="00973AB9" w:rsidP="00973AB9">
      <w:pPr>
        <w:widowControl w:val="0"/>
        <w:tabs>
          <w:tab w:val="left" w:pos="709"/>
        </w:tabs>
        <w:jc w:val="both"/>
        <w:rPr>
          <w:sz w:val="24"/>
        </w:rPr>
      </w:pPr>
      <w:r w:rsidRPr="00D0171E">
        <w:rPr>
          <w:sz w:val="24"/>
        </w:rPr>
        <w:tab/>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7670EB26" w14:textId="77777777" w:rsidR="00973AB9" w:rsidRPr="00D0171E" w:rsidRDefault="00973AB9" w:rsidP="00973AB9">
      <w:pPr>
        <w:widowControl w:val="0"/>
        <w:tabs>
          <w:tab w:val="left" w:pos="709"/>
        </w:tabs>
        <w:jc w:val="both"/>
      </w:pPr>
      <w:r w:rsidRPr="00D0171E">
        <w:rPr>
          <w:sz w:val="24"/>
        </w:rPr>
        <w:tab/>
      </w:r>
    </w:p>
    <w:p w14:paraId="64FA01B8" w14:textId="77777777" w:rsidR="007C24A3" w:rsidRPr="00D0171E" w:rsidRDefault="00D771D9" w:rsidP="002C39C9">
      <w:pPr>
        <w:widowControl w:val="0"/>
        <w:rPr>
          <w:sz w:val="24"/>
          <w:szCs w:val="24"/>
        </w:rPr>
      </w:pPr>
      <w:r>
        <w:rPr>
          <w:bCs/>
          <w:sz w:val="24"/>
          <w:szCs w:val="24"/>
          <w:lang w:eastAsia="ar-SA"/>
        </w:rPr>
        <w:t>3.6.3.4</w:t>
      </w:r>
      <w:r w:rsidR="007C24A3" w:rsidRPr="00D0171E">
        <w:rPr>
          <w:bCs/>
          <w:sz w:val="24"/>
          <w:szCs w:val="24"/>
          <w:lang w:eastAsia="ar-SA"/>
        </w:rPr>
        <w:t xml:space="preserve">. </w:t>
      </w:r>
      <w:r w:rsidR="007C24A3" w:rsidRPr="00D0171E">
        <w:rPr>
          <w:b/>
          <w:sz w:val="24"/>
          <w:szCs w:val="24"/>
        </w:rPr>
        <w:t>Оценка (рейтинг) заявок по критерию «</w:t>
      </w:r>
      <w:r w:rsidR="000D1A6C" w:rsidRPr="000D1A6C">
        <w:rPr>
          <w:b/>
          <w:sz w:val="24"/>
          <w:szCs w:val="24"/>
        </w:rPr>
        <w:t>Квалификация участника</w:t>
      </w:r>
      <w:r w:rsidR="007C24A3" w:rsidRPr="00D0171E">
        <w:rPr>
          <w:b/>
          <w:sz w:val="24"/>
          <w:szCs w:val="24"/>
        </w:rPr>
        <w:t>».</w:t>
      </w:r>
    </w:p>
    <w:p w14:paraId="6620E5DB" w14:textId="0DEB923F" w:rsidR="00CC3EC5" w:rsidRDefault="00CC3EC5" w:rsidP="00CC3EC5">
      <w:pPr>
        <w:widowControl w:val="0"/>
        <w:shd w:val="clear" w:color="auto" w:fill="FFFFFF"/>
        <w:autoSpaceDE w:val="0"/>
        <w:spacing w:before="60" w:after="100"/>
        <w:ind w:right="159" w:firstLine="709"/>
        <w:jc w:val="both"/>
        <w:rPr>
          <w:bCs/>
          <w:color w:val="FF0000"/>
          <w:sz w:val="24"/>
          <w:szCs w:val="24"/>
          <w:lang w:eastAsia="ar-SA"/>
        </w:rPr>
      </w:pPr>
      <w:r w:rsidRPr="00CC3EC5">
        <w:rPr>
          <w:bCs/>
          <w:sz w:val="24"/>
          <w:szCs w:val="24"/>
          <w:lang w:eastAsia="ar-SA"/>
        </w:rPr>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работ/услуг,</w:t>
      </w:r>
      <w:r w:rsidRPr="00CC3EC5">
        <w:rPr>
          <w:rFonts w:eastAsia="Calibri"/>
          <w:color w:val="FF0000"/>
          <w:sz w:val="24"/>
          <w:szCs w:val="24"/>
        </w:rPr>
        <w:t xml:space="preserve"> </w:t>
      </w:r>
      <w:r w:rsidRPr="00CC3EC5">
        <w:rPr>
          <w:bCs/>
          <w:color w:val="FF0000"/>
          <w:sz w:val="24"/>
          <w:szCs w:val="24"/>
          <w:lang w:eastAsia="ar-SA"/>
        </w:rPr>
        <w:t xml:space="preserve">при этом оценка по Подкритерию «опыт выполнения аналогичных работ/услуг» производится в следующем порядке: 10 баллов присваивается Участнику, обладающему, согласно соответствующей справке, опытом выполнения аналогичных работ/услуг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работ/услуг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работ/услуг на сумму 447 000,00 рублей с НДС, получит по Подкритерию «опыт выполнения аналогичных работ/услуг» 4 балла, а участник, обладающий опытом выполнения аналогичных работ/услуг на сумму 453 000,00 рублей с НДС, получит по Подкритерию «опыт выполнения аналогичных работ/услуг» 5 баллов). </w:t>
      </w:r>
    </w:p>
    <w:p w14:paraId="38969FF8" w14:textId="77777777" w:rsidR="006A3C82" w:rsidRDefault="006A3C82" w:rsidP="006A3C82">
      <w:pPr>
        <w:rPr>
          <w:rFonts w:eastAsia="Calibri"/>
          <w:b/>
          <w:bCs/>
          <w:color w:val="FF0000"/>
          <w:sz w:val="24"/>
          <w:szCs w:val="24"/>
        </w:rPr>
      </w:pPr>
      <w:r w:rsidRPr="00A35B11">
        <w:rPr>
          <w:rFonts w:eastAsia="Calibri"/>
          <w:b/>
          <w:bCs/>
          <w:color w:val="FF0000"/>
          <w:sz w:val="24"/>
          <w:szCs w:val="24"/>
        </w:rPr>
        <w:t>По подкритерию «деловая репутация Участника»: при наличии у Участника негативного опыта работы заявке присваивается 0 баллов, при отсутствии негативного опыта работы Участнику присваивается 10 балов.</w:t>
      </w:r>
    </w:p>
    <w:p w14:paraId="0583BE05" w14:textId="77777777" w:rsidR="006A3C82" w:rsidRPr="000D1A6C" w:rsidRDefault="006A3C82" w:rsidP="006A3C82">
      <w:pPr>
        <w:rPr>
          <w:sz w:val="24"/>
          <w:szCs w:val="24"/>
        </w:rPr>
      </w:pPr>
      <w:r>
        <w:rPr>
          <w:rFonts w:eastAsia="Calibri"/>
          <w:b/>
          <w:bCs/>
          <w:color w:val="FF0000"/>
          <w:sz w:val="24"/>
          <w:szCs w:val="24"/>
        </w:rPr>
        <w:t xml:space="preserve"> </w:t>
      </w:r>
    </w:p>
    <w:p w14:paraId="2A1D7FE3" w14:textId="77777777" w:rsidR="006A3C82" w:rsidRDefault="006A3C82" w:rsidP="006A3C82">
      <w:pPr>
        <w:jc w:val="both"/>
        <w:rPr>
          <w:bCs/>
          <w:sz w:val="24"/>
          <w:szCs w:val="24"/>
        </w:rPr>
      </w:pPr>
      <w:r w:rsidRPr="00886779">
        <w:rPr>
          <w:bCs/>
          <w:sz w:val="24"/>
          <w:szCs w:val="24"/>
        </w:rPr>
        <w:t>Полученн</w:t>
      </w:r>
      <w:r>
        <w:rPr>
          <w:bCs/>
          <w:sz w:val="24"/>
          <w:szCs w:val="24"/>
        </w:rPr>
        <w:t>ая</w:t>
      </w:r>
      <w:r w:rsidRPr="00886779">
        <w:rPr>
          <w:bCs/>
          <w:sz w:val="24"/>
          <w:szCs w:val="24"/>
        </w:rPr>
        <w:t xml:space="preserve"> оценк</w:t>
      </w:r>
      <w:r>
        <w:rPr>
          <w:bCs/>
          <w:sz w:val="24"/>
          <w:szCs w:val="24"/>
        </w:rPr>
        <w:t>а</w:t>
      </w:r>
      <w:r w:rsidRPr="00886779">
        <w:rPr>
          <w:bCs/>
          <w:sz w:val="24"/>
          <w:szCs w:val="24"/>
        </w:rPr>
        <w:t xml:space="preserve"> п</w:t>
      </w:r>
      <w:r>
        <w:rPr>
          <w:bCs/>
          <w:sz w:val="24"/>
          <w:szCs w:val="24"/>
        </w:rPr>
        <w:t xml:space="preserve">о неценовому критерию, а также </w:t>
      </w:r>
      <w:r w:rsidRPr="00886779">
        <w:rPr>
          <w:bCs/>
          <w:sz w:val="24"/>
          <w:szCs w:val="24"/>
        </w:rPr>
        <w:t>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r>
        <w:rPr>
          <w:bCs/>
          <w:sz w:val="24"/>
          <w:szCs w:val="24"/>
        </w:rPr>
        <w:t>.</w:t>
      </w:r>
    </w:p>
    <w:p w14:paraId="48BFF889" w14:textId="77777777" w:rsidR="006A3C82" w:rsidRDefault="006A3C82" w:rsidP="006A3C82">
      <w:pPr>
        <w:jc w:val="both"/>
        <w:rPr>
          <w:bCs/>
          <w:sz w:val="24"/>
          <w:szCs w:val="24"/>
        </w:rPr>
      </w:pPr>
    </w:p>
    <w:p w14:paraId="07AE8E25" w14:textId="77777777" w:rsidR="006A3C82" w:rsidRPr="00A94934" w:rsidRDefault="006A3C82" w:rsidP="006A3C82">
      <w:pPr>
        <w:ind w:firstLine="709"/>
        <w:jc w:val="center"/>
        <w:rPr>
          <w:rFonts w:eastAsia="Calibri"/>
          <w:sz w:val="24"/>
          <w:szCs w:val="24"/>
          <w:lang w:val="en-US" w:eastAsia="en-US"/>
        </w:rPr>
      </w:pPr>
      <w:r w:rsidRPr="00691AA7">
        <w:rPr>
          <w:sz w:val="24"/>
          <w:szCs w:val="24"/>
          <w:lang w:val="en-US"/>
        </w:rPr>
        <w:t>R</w:t>
      </w:r>
      <w:r w:rsidRPr="00691AA7">
        <w:rPr>
          <w:sz w:val="24"/>
          <w:szCs w:val="24"/>
          <w:vertAlign w:val="subscript"/>
          <w:lang w:val="en-US"/>
        </w:rPr>
        <w:t>i</w:t>
      </w:r>
      <w:r w:rsidRPr="00691AA7">
        <w:rPr>
          <w:sz w:val="24"/>
          <w:szCs w:val="24"/>
          <w:lang w:val="en-US"/>
        </w:rPr>
        <w:t xml:space="preserve"> = (Rs</w:t>
      </w:r>
      <w:r w:rsidRPr="00691AA7">
        <w:rPr>
          <w:vertAlign w:val="subscript"/>
          <w:lang w:val="en-US"/>
        </w:rPr>
        <w:t>i</w:t>
      </w:r>
      <w:r w:rsidRPr="00691AA7">
        <w:rPr>
          <w:sz w:val="24"/>
          <w:szCs w:val="24"/>
          <w:lang w:val="en-US"/>
        </w:rPr>
        <w:t> x Vs) + ((</w:t>
      </w:r>
      <w:r w:rsidRPr="00691AA7">
        <w:rPr>
          <w:color w:val="FF0000"/>
          <w:sz w:val="24"/>
          <w:szCs w:val="24"/>
          <w:lang w:val="en-US"/>
        </w:rPr>
        <w:t>K</w:t>
      </w:r>
      <w:r w:rsidRPr="00691AA7">
        <w:rPr>
          <w:color w:val="FF0000"/>
          <w:sz w:val="24"/>
          <w:szCs w:val="24"/>
          <w:vertAlign w:val="subscript"/>
          <w:lang w:val="en-US"/>
        </w:rPr>
        <w:t xml:space="preserve">1 </w:t>
      </w:r>
      <w:r w:rsidRPr="00691AA7">
        <w:rPr>
          <w:color w:val="FF0000"/>
          <w:sz w:val="24"/>
          <w:szCs w:val="24"/>
          <w:lang w:val="en-US"/>
        </w:rPr>
        <w:t>x V</w:t>
      </w:r>
      <w:r w:rsidRPr="00691AA7">
        <w:rPr>
          <w:color w:val="FF0000"/>
          <w:sz w:val="24"/>
          <w:szCs w:val="24"/>
          <w:vertAlign w:val="subscript"/>
          <w:lang w:val="en-US"/>
        </w:rPr>
        <w:t xml:space="preserve">1 </w:t>
      </w:r>
      <w:r w:rsidRPr="00691AA7">
        <w:rPr>
          <w:color w:val="FF0000"/>
          <w:sz w:val="24"/>
          <w:szCs w:val="24"/>
          <w:lang w:val="en-US"/>
        </w:rPr>
        <w:t>+ K</w:t>
      </w:r>
      <w:r w:rsidRPr="00691AA7">
        <w:rPr>
          <w:color w:val="FF0000"/>
          <w:sz w:val="24"/>
          <w:szCs w:val="24"/>
          <w:vertAlign w:val="subscript"/>
          <w:lang w:val="en-US"/>
        </w:rPr>
        <w:t xml:space="preserve">2 </w:t>
      </w:r>
      <w:r w:rsidRPr="00691AA7">
        <w:rPr>
          <w:color w:val="FF0000"/>
          <w:sz w:val="24"/>
          <w:szCs w:val="24"/>
          <w:lang w:val="en-US"/>
        </w:rPr>
        <w:t>x V</w:t>
      </w:r>
      <w:r w:rsidRPr="00691AA7">
        <w:rPr>
          <w:color w:val="FF0000"/>
          <w:sz w:val="24"/>
          <w:szCs w:val="24"/>
          <w:vertAlign w:val="subscript"/>
          <w:lang w:val="en-US"/>
        </w:rPr>
        <w:t>2</w:t>
      </w:r>
      <w:r w:rsidRPr="00691AA7">
        <w:rPr>
          <w:sz w:val="24"/>
          <w:szCs w:val="24"/>
          <w:lang w:val="en-US"/>
        </w:rPr>
        <w:t>) x Vk)</w:t>
      </w:r>
    </w:p>
    <w:p w14:paraId="4E8FC3E8" w14:textId="77777777" w:rsidR="006A3C82" w:rsidRPr="00CE4695" w:rsidRDefault="006A3C82" w:rsidP="006A3C82">
      <w:pPr>
        <w:ind w:firstLine="709"/>
        <w:rPr>
          <w:rFonts w:eastAsia="Calibri"/>
          <w:i/>
          <w:sz w:val="24"/>
          <w:szCs w:val="24"/>
          <w:lang w:eastAsia="en-US"/>
        </w:rPr>
      </w:pPr>
      <w:r w:rsidRPr="00CE4695">
        <w:rPr>
          <w:rFonts w:eastAsia="Calibri"/>
          <w:i/>
          <w:sz w:val="24"/>
          <w:szCs w:val="24"/>
          <w:lang w:eastAsia="en-US"/>
        </w:rPr>
        <w:t>где:</w:t>
      </w:r>
    </w:p>
    <w:p w14:paraId="7C5B8A66" w14:textId="77777777" w:rsidR="006A3C82" w:rsidRPr="00691AA7" w:rsidRDefault="006A3C82" w:rsidP="006A3C82">
      <w:pPr>
        <w:autoSpaceDE w:val="0"/>
        <w:autoSpaceDN w:val="0"/>
        <w:spacing w:line="276" w:lineRule="auto"/>
        <w:ind w:left="360"/>
        <w:rPr>
          <w:rFonts w:eastAsia="Calibri"/>
          <w:sz w:val="24"/>
          <w:szCs w:val="24"/>
          <w:lang w:eastAsia="en-US"/>
        </w:rPr>
      </w:pPr>
      <w:r w:rsidRPr="00691AA7">
        <w:rPr>
          <w:rFonts w:eastAsia="Calibri"/>
          <w:sz w:val="24"/>
          <w:szCs w:val="24"/>
          <w:lang w:eastAsia="en-US"/>
        </w:rPr>
        <w:t>Ri    - общий рейтинг предпочтительности i-й заявки;</w:t>
      </w:r>
    </w:p>
    <w:p w14:paraId="5ED95334" w14:textId="77777777" w:rsidR="006A3C82" w:rsidRPr="00691AA7" w:rsidRDefault="006A3C82" w:rsidP="006A3C82">
      <w:pPr>
        <w:autoSpaceDE w:val="0"/>
        <w:autoSpaceDN w:val="0"/>
        <w:spacing w:line="276" w:lineRule="auto"/>
        <w:ind w:left="360"/>
        <w:rPr>
          <w:rFonts w:eastAsia="Calibri"/>
          <w:sz w:val="24"/>
          <w:szCs w:val="24"/>
          <w:lang w:eastAsia="en-US"/>
        </w:rPr>
      </w:pPr>
      <w:r w:rsidRPr="00691AA7">
        <w:rPr>
          <w:rFonts w:eastAsia="Calibri"/>
          <w:sz w:val="24"/>
          <w:szCs w:val="24"/>
          <w:lang w:eastAsia="en-US"/>
        </w:rPr>
        <w:t>K</w:t>
      </w:r>
      <w:r w:rsidRPr="00691AA7">
        <w:rPr>
          <w:rFonts w:eastAsia="Calibri"/>
          <w:sz w:val="24"/>
          <w:szCs w:val="24"/>
          <w:lang w:val="en-US" w:eastAsia="en-US"/>
        </w:rPr>
        <w:t>n</w:t>
      </w:r>
      <w:r w:rsidRPr="00691AA7">
        <w:rPr>
          <w:rFonts w:eastAsia="Calibri"/>
          <w:sz w:val="24"/>
          <w:szCs w:val="24"/>
          <w:lang w:eastAsia="en-US"/>
        </w:rPr>
        <w:t xml:space="preserve"> -  балльная оценка по соответствующему подкритерию неценового критерия </w:t>
      </w:r>
      <w:r>
        <w:rPr>
          <w:rFonts w:eastAsia="Calibri"/>
          <w:sz w:val="24"/>
          <w:szCs w:val="24"/>
          <w:lang w:val="x-none" w:eastAsia="en-US"/>
        </w:rPr>
        <w:t>№ </w:t>
      </w:r>
      <w:r w:rsidRPr="00691AA7">
        <w:rPr>
          <w:rFonts w:eastAsia="Calibri"/>
          <w:sz w:val="24"/>
          <w:szCs w:val="24"/>
          <w:lang w:eastAsia="en-US"/>
        </w:rPr>
        <w:t>без учета весовых коэффициентов;</w:t>
      </w:r>
    </w:p>
    <w:p w14:paraId="5259DE50" w14:textId="77777777" w:rsidR="006A3C82" w:rsidRPr="00691AA7" w:rsidRDefault="006A3C82" w:rsidP="006A3C82">
      <w:pPr>
        <w:autoSpaceDE w:val="0"/>
        <w:autoSpaceDN w:val="0"/>
        <w:spacing w:line="276" w:lineRule="auto"/>
        <w:ind w:left="360"/>
        <w:rPr>
          <w:rFonts w:eastAsia="Calibri"/>
          <w:sz w:val="24"/>
          <w:szCs w:val="24"/>
          <w:lang w:eastAsia="en-US"/>
        </w:rPr>
      </w:pPr>
      <w:r w:rsidRPr="00691AA7">
        <w:rPr>
          <w:rFonts w:eastAsia="Calibri"/>
          <w:sz w:val="24"/>
          <w:szCs w:val="24"/>
          <w:lang w:eastAsia="en-US"/>
        </w:rPr>
        <w:t>V</w:t>
      </w:r>
      <w:r w:rsidRPr="00691AA7">
        <w:rPr>
          <w:rFonts w:eastAsia="Calibri"/>
          <w:sz w:val="24"/>
          <w:szCs w:val="24"/>
          <w:lang w:val="en-US" w:eastAsia="en-US"/>
        </w:rPr>
        <w:t>n</w:t>
      </w:r>
      <w:r w:rsidRPr="00691AA7">
        <w:rPr>
          <w:rFonts w:eastAsia="Calibri"/>
          <w:sz w:val="24"/>
          <w:szCs w:val="24"/>
          <w:lang w:eastAsia="en-US"/>
        </w:rPr>
        <w:t xml:space="preserve"> - весовой коэффициент по соответствующему подкритерию неценового критерия</w:t>
      </w:r>
      <w:r w:rsidRPr="00691AA7">
        <w:rPr>
          <w:rFonts w:eastAsia="Calibri"/>
          <w:sz w:val="24"/>
          <w:szCs w:val="24"/>
          <w:lang w:val="x-none" w:eastAsia="en-US"/>
        </w:rPr>
        <w:t xml:space="preserve"> № </w:t>
      </w:r>
      <w:r w:rsidRPr="00691AA7">
        <w:rPr>
          <w:rFonts w:eastAsia="Calibri"/>
          <w:sz w:val="24"/>
          <w:szCs w:val="24"/>
          <w:lang w:val="en-US" w:eastAsia="en-US"/>
        </w:rPr>
        <w:t>N</w:t>
      </w:r>
      <w:r w:rsidRPr="00691AA7">
        <w:rPr>
          <w:rFonts w:eastAsia="Calibri"/>
          <w:sz w:val="24"/>
          <w:szCs w:val="24"/>
          <w:lang w:eastAsia="en-US"/>
        </w:rPr>
        <w:t>;</w:t>
      </w:r>
    </w:p>
    <w:p w14:paraId="5CB27688" w14:textId="77777777" w:rsidR="006A3C82" w:rsidRPr="00691AA7" w:rsidRDefault="006A3C82" w:rsidP="006A3C82">
      <w:pPr>
        <w:autoSpaceDE w:val="0"/>
        <w:autoSpaceDN w:val="0"/>
        <w:spacing w:line="276" w:lineRule="auto"/>
        <w:ind w:left="360"/>
        <w:rPr>
          <w:rFonts w:eastAsia="Calibri"/>
          <w:sz w:val="24"/>
          <w:szCs w:val="24"/>
          <w:lang w:eastAsia="en-US"/>
        </w:rPr>
      </w:pPr>
      <w:r w:rsidRPr="00691AA7">
        <w:rPr>
          <w:rFonts w:eastAsia="Calibri"/>
          <w:sz w:val="24"/>
          <w:szCs w:val="24"/>
          <w:lang w:val="en-US" w:eastAsia="en-US"/>
        </w:rPr>
        <w:t>Vk</w:t>
      </w:r>
      <w:r w:rsidRPr="00691AA7">
        <w:rPr>
          <w:rFonts w:eastAsia="Calibri"/>
          <w:sz w:val="24"/>
          <w:szCs w:val="24"/>
          <w:lang w:eastAsia="en-US"/>
        </w:rPr>
        <w:t xml:space="preserve"> - весовой коэффициент по неценовому критерию</w:t>
      </w:r>
      <w:r w:rsidRPr="00691AA7">
        <w:rPr>
          <w:rFonts w:eastAsia="Calibri"/>
          <w:sz w:val="24"/>
          <w:szCs w:val="24"/>
          <w:lang w:val="x-none" w:eastAsia="en-US"/>
        </w:rPr>
        <w:t xml:space="preserve"> № </w:t>
      </w:r>
      <w:r w:rsidRPr="00691AA7">
        <w:rPr>
          <w:rFonts w:eastAsia="Calibri"/>
          <w:sz w:val="24"/>
          <w:szCs w:val="24"/>
          <w:lang w:val="en-US" w:eastAsia="en-US"/>
        </w:rPr>
        <w:t>N</w:t>
      </w:r>
      <w:r w:rsidRPr="00691AA7">
        <w:rPr>
          <w:rFonts w:eastAsia="Calibri"/>
          <w:sz w:val="24"/>
          <w:szCs w:val="24"/>
          <w:lang w:eastAsia="en-US"/>
        </w:rPr>
        <w:t>;</w:t>
      </w:r>
    </w:p>
    <w:p w14:paraId="457A2695" w14:textId="77777777" w:rsidR="006A3C82" w:rsidRPr="00691AA7" w:rsidRDefault="006A3C82" w:rsidP="006A3C82">
      <w:pPr>
        <w:autoSpaceDE w:val="0"/>
        <w:autoSpaceDN w:val="0"/>
        <w:spacing w:line="276" w:lineRule="auto"/>
        <w:ind w:left="360"/>
        <w:rPr>
          <w:rFonts w:eastAsia="Calibri"/>
          <w:sz w:val="24"/>
          <w:szCs w:val="24"/>
          <w:lang w:eastAsia="en-US"/>
        </w:rPr>
      </w:pPr>
      <w:r w:rsidRPr="00691AA7">
        <w:rPr>
          <w:rFonts w:eastAsia="Calibri"/>
          <w:sz w:val="24"/>
          <w:szCs w:val="24"/>
          <w:lang w:eastAsia="en-US"/>
        </w:rPr>
        <w:t>Rsi    - рейтинг i-й заявки по критерию стоимости;</w:t>
      </w:r>
    </w:p>
    <w:p w14:paraId="7A270089" w14:textId="77777777" w:rsidR="006A3C82" w:rsidRPr="000D1A6C" w:rsidRDefault="006A3C82" w:rsidP="006A3C82">
      <w:pPr>
        <w:jc w:val="both"/>
        <w:rPr>
          <w:sz w:val="24"/>
          <w:szCs w:val="24"/>
        </w:rPr>
      </w:pPr>
      <w:r>
        <w:rPr>
          <w:rFonts w:eastAsia="Calibri"/>
          <w:sz w:val="24"/>
          <w:szCs w:val="24"/>
          <w:lang w:eastAsia="en-US"/>
        </w:rPr>
        <w:t xml:space="preserve">      </w:t>
      </w:r>
      <w:r w:rsidRPr="00691AA7">
        <w:rPr>
          <w:rFonts w:eastAsia="Calibri"/>
          <w:sz w:val="24"/>
          <w:szCs w:val="24"/>
          <w:lang w:eastAsia="en-US"/>
        </w:rPr>
        <w:t>Vs – весовой коэффициент по критерию стоимости</w:t>
      </w:r>
    </w:p>
    <w:p w14:paraId="39B4B042" w14:textId="77777777" w:rsidR="000D1A6C" w:rsidRPr="000D1A6C" w:rsidRDefault="000D1A6C" w:rsidP="000D1A6C">
      <w:pPr>
        <w:jc w:val="both"/>
        <w:rPr>
          <w:sz w:val="24"/>
          <w:szCs w:val="24"/>
        </w:rPr>
      </w:pPr>
    </w:p>
    <w:p w14:paraId="6DF6DFD3" w14:textId="77777777" w:rsidR="00943483" w:rsidRPr="00D0171E" w:rsidRDefault="00943483" w:rsidP="00943483">
      <w:pPr>
        <w:widowControl w:val="0"/>
        <w:shd w:val="clear" w:color="auto" w:fill="FFFFFF"/>
        <w:tabs>
          <w:tab w:val="left" w:pos="142"/>
          <w:tab w:val="left" w:pos="840"/>
          <w:tab w:val="left" w:pos="1200"/>
        </w:tabs>
        <w:autoSpaceDE w:val="0"/>
        <w:ind w:right="-92" w:firstLine="360"/>
        <w:jc w:val="both"/>
        <w:rPr>
          <w:sz w:val="24"/>
        </w:rPr>
      </w:pPr>
      <w:r w:rsidRPr="00D0171E">
        <w:rPr>
          <w:sz w:val="24"/>
        </w:rPr>
        <w:t>3.6.3.</w:t>
      </w:r>
      <w:r w:rsidR="00886779">
        <w:rPr>
          <w:sz w:val="24"/>
        </w:rPr>
        <w:t>5</w:t>
      </w:r>
      <w:r w:rsidRPr="00D0171E">
        <w:rPr>
          <w:sz w:val="24"/>
        </w:rPr>
        <w:t xml:space="preserve">. Закупочная комиссия ранжирует Заявки Участников по степени предпочтительности </w:t>
      </w:r>
      <w:r w:rsidRPr="00D0171E">
        <w:rPr>
          <w:sz w:val="24"/>
        </w:rPr>
        <w:lastRenderedPageBreak/>
        <w:t xml:space="preserve">условий, предложенных Участниками. </w:t>
      </w:r>
      <w:r w:rsidRPr="00D0171E">
        <w:rPr>
          <w:color w:val="000000"/>
          <w:sz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D0171E">
        <w:rPr>
          <w:rFonts w:eastAsia="Calibri"/>
          <w:sz w:val="24"/>
        </w:rPr>
        <w:t>общего рейтинга предпочтительности, тем меньше порядковый номер)</w:t>
      </w:r>
      <w:r w:rsidRPr="00D0171E">
        <w:rPr>
          <w:color w:val="000000"/>
          <w:sz w:val="24"/>
        </w:rPr>
        <w:t>. Заявке, в которой содержатся лучшие условия исполнения Договора, присваивается первый номер</w:t>
      </w:r>
      <w:r w:rsidRPr="00D0171E">
        <w:rPr>
          <w:sz w:val="24"/>
        </w:rPr>
        <w:t xml:space="preserve">. </w:t>
      </w:r>
      <w:r w:rsidR="00886779" w:rsidRPr="00886779">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32F598F0" w14:textId="77777777"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 xml:space="preserve"> 3.6.3.</w:t>
      </w:r>
      <w:r w:rsidR="00886779">
        <w:rPr>
          <w:sz w:val="24"/>
        </w:rPr>
        <w:t>6</w:t>
      </w:r>
      <w:r w:rsidRPr="00D0171E">
        <w:rPr>
          <w:sz w:val="24"/>
        </w:rPr>
        <w:t>. Результаты решения Закупочной комиссии об отклонении Заявки не подлежат обсуждению с Участником.</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7" w:name="_Toc305697378"/>
      <w:bookmarkStart w:id="128" w:name="_Toc343613554"/>
      <w:r w:rsidRPr="00886779">
        <w:rPr>
          <w:b/>
          <w:sz w:val="24"/>
          <w:szCs w:val="24"/>
          <w:highlight w:val="yellow"/>
        </w:rPr>
        <w:t>Процедура понижения цены (переторжка)</w:t>
      </w:r>
      <w:bookmarkEnd w:id="127"/>
      <w:bookmarkEnd w:id="128"/>
      <w:r w:rsidRPr="00886779">
        <w:rPr>
          <w:b/>
          <w:sz w:val="24"/>
          <w:szCs w:val="24"/>
          <w:highlight w:val="yellow"/>
        </w:rPr>
        <w:t xml:space="preserve"> </w:t>
      </w:r>
    </w:p>
    <w:p w14:paraId="77D917D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w:t>
      </w:r>
      <w:r w:rsidR="00AA51AA" w:rsidRPr="00886779">
        <w:rPr>
          <w:sz w:val="24"/>
          <w:szCs w:val="24"/>
          <w:highlight w:val="yellow"/>
        </w:rPr>
        <w:t>суммы единичных расценок</w:t>
      </w:r>
      <w:r w:rsidRPr="00886779">
        <w:rPr>
          <w:sz w:val="24"/>
          <w:szCs w:val="24"/>
          <w:highlight w:val="yellow"/>
        </w:rPr>
        <w:t>. Изменение цены в сторону снижения не должно повлечь за собой изменение иных условий Заявки.</w:t>
      </w:r>
    </w:p>
    <w:p w14:paraId="5E7434BF"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 либо если Организатор запроса предложений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w:t>
      </w:r>
    </w:p>
    <w:p w14:paraId="2B1872A8"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63F366C1"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0BB9DE25"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748BF7B9" w14:textId="77777777" w:rsidR="00960285" w:rsidRPr="00886779" w:rsidRDefault="0079532D"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38AB5C95" w14:textId="77777777" w:rsidR="00810B95" w:rsidRPr="00886779" w:rsidRDefault="0096028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По решению Закупочной комисии переторжка проводится в заочной форме.</w:t>
      </w:r>
      <w:r w:rsidR="00810B95" w:rsidRPr="00886779">
        <w:rPr>
          <w:sz w:val="24"/>
          <w:szCs w:val="24"/>
          <w:highlight w:val="yellow"/>
        </w:rPr>
        <w:t xml:space="preserve"> </w:t>
      </w:r>
    </w:p>
    <w:p w14:paraId="210B9B05" w14:textId="77777777" w:rsidR="00810B95" w:rsidRPr="00886779" w:rsidRDefault="00810B95" w:rsidP="00F34921">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886779">
        <w:rPr>
          <w:sz w:val="24"/>
          <w:szCs w:val="24"/>
          <w:highlight w:val="yellow"/>
        </w:rPr>
        <w:t>Процедура переторжки проводится в заочной форме с использованием ЭТП. Порядок проведения процедуры переторжки на ЭТП определяется правилами данной системы.</w:t>
      </w:r>
    </w:p>
    <w:p w14:paraId="5546CEF4"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Для участия в процедуре переторжки Участникам необходимо будет в срок, Указанный в Извещении, размещённом на ЭТП предоставить через функционал ЭТП в соответствии с правилами и регламентами её работы предложение о цене по форме подачи оферты, предусмотренной настоящей документацией (без приложений) в котором необходимо будет</w:t>
      </w:r>
      <w:r w:rsidR="00AA51AA" w:rsidRPr="00886779">
        <w:rPr>
          <w:color w:val="FF0000"/>
          <w:sz w:val="24"/>
          <w:szCs w:val="24"/>
          <w:highlight w:val="yellow"/>
        </w:rPr>
        <w:t xml:space="preserve"> указать</w:t>
      </w:r>
      <w:r w:rsidRPr="00886779">
        <w:rPr>
          <w:color w:val="FF0000"/>
          <w:sz w:val="24"/>
          <w:szCs w:val="24"/>
          <w:highlight w:val="yellow"/>
        </w:rPr>
        <w:t xml:space="preserve"> минимальную стоимость </w:t>
      </w:r>
      <w:r w:rsidR="00AA51AA" w:rsidRPr="00886779">
        <w:rPr>
          <w:color w:val="FF0000"/>
          <w:sz w:val="24"/>
          <w:szCs w:val="24"/>
          <w:highlight w:val="yellow"/>
        </w:rPr>
        <w:t xml:space="preserve">единичных расценок </w:t>
      </w:r>
      <w:r w:rsidRPr="00886779">
        <w:rPr>
          <w:color w:val="FF0000"/>
          <w:sz w:val="24"/>
          <w:szCs w:val="24"/>
          <w:highlight w:val="yellow"/>
        </w:rPr>
        <w:t>Заявки.</w:t>
      </w:r>
    </w:p>
    <w:p w14:paraId="187E531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Размер минимальной цены Заявки должен быть получен методом уменьшения первоначальной цены Заявки на коэффициент уступки без изменения остальных условий оферты.</w:t>
      </w:r>
    </w:p>
    <w:p w14:paraId="41456048"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color w:val="FF0000"/>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1D8B9156"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На каждую последующую переторжку приглашаются Участники запроса</w:t>
      </w:r>
      <w:r w:rsidRPr="00886779">
        <w:rPr>
          <w:sz w:val="24"/>
          <w:szCs w:val="24"/>
          <w:highlight w:val="yellow"/>
        </w:rPr>
        <w:t xml:space="preserve"> </w:t>
      </w:r>
      <w:r w:rsidRPr="00886779">
        <w:rPr>
          <w:iCs/>
          <w:sz w:val="24"/>
          <w:szCs w:val="24"/>
          <w:highlight w:val="yellow"/>
        </w:rPr>
        <w:t>предложений, участвующие в предыдущей переторжке.</w:t>
      </w:r>
    </w:p>
    <w:p w14:paraId="0E53484B"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iCs/>
          <w:sz w:val="24"/>
          <w:szCs w:val="24"/>
          <w:highlight w:val="yellow"/>
        </w:rPr>
        <w:t xml:space="preserve">Проведение каждой последующей переторжки, включая повторную, осуществляется </w:t>
      </w:r>
      <w:r w:rsidRPr="00886779">
        <w:rPr>
          <w:iCs/>
          <w:sz w:val="24"/>
          <w:szCs w:val="24"/>
          <w:highlight w:val="yellow"/>
        </w:rPr>
        <w:lastRenderedPageBreak/>
        <w:t xml:space="preserve">по правилам, предусмотренным в п.п. </w:t>
      </w:r>
      <w:r w:rsidR="00810B95" w:rsidRPr="00886779">
        <w:rPr>
          <w:iCs/>
          <w:color w:val="FF0000"/>
          <w:sz w:val="24"/>
          <w:szCs w:val="24"/>
          <w:highlight w:val="yellow"/>
        </w:rPr>
        <w:t>3.7.8.</w:t>
      </w:r>
      <w:r w:rsidRPr="00886779">
        <w:rPr>
          <w:iCs/>
          <w:color w:val="FF0000"/>
          <w:sz w:val="24"/>
          <w:szCs w:val="24"/>
          <w:highlight w:val="yellow"/>
        </w:rPr>
        <w:t>-</w:t>
      </w:r>
      <w:r w:rsidR="00810B95" w:rsidRPr="00886779">
        <w:rPr>
          <w:iCs/>
          <w:color w:val="FF0000"/>
          <w:sz w:val="24"/>
          <w:szCs w:val="24"/>
          <w:highlight w:val="yellow"/>
        </w:rPr>
        <w:t>3</w:t>
      </w:r>
      <w:r w:rsidRPr="00886779">
        <w:rPr>
          <w:iCs/>
          <w:color w:val="FF0000"/>
          <w:sz w:val="24"/>
          <w:szCs w:val="24"/>
          <w:highlight w:val="yellow"/>
        </w:rPr>
        <w:t>.</w:t>
      </w:r>
      <w:r w:rsidR="00810B95" w:rsidRPr="00886779">
        <w:rPr>
          <w:iCs/>
          <w:color w:val="FF0000"/>
          <w:sz w:val="24"/>
          <w:szCs w:val="24"/>
          <w:highlight w:val="yellow"/>
        </w:rPr>
        <w:t>7</w:t>
      </w:r>
      <w:r w:rsidRPr="00886779">
        <w:rPr>
          <w:iCs/>
          <w:color w:val="FF0000"/>
          <w:sz w:val="24"/>
          <w:szCs w:val="24"/>
          <w:highlight w:val="yellow"/>
        </w:rPr>
        <w:t>.</w:t>
      </w:r>
      <w:r w:rsidR="00810B95" w:rsidRPr="00886779">
        <w:rPr>
          <w:iCs/>
          <w:color w:val="FF0000"/>
          <w:sz w:val="24"/>
          <w:szCs w:val="24"/>
          <w:highlight w:val="yellow"/>
        </w:rPr>
        <w:t>11.</w:t>
      </w:r>
      <w:r w:rsidRPr="00886779">
        <w:rPr>
          <w:iCs/>
          <w:sz w:val="24"/>
          <w:szCs w:val="24"/>
          <w:highlight w:val="yellow"/>
        </w:rPr>
        <w:t xml:space="preserve"> и только по решению Закупочной комиссии.</w:t>
      </w:r>
    </w:p>
    <w:p w14:paraId="2C0913A1" w14:textId="77777777" w:rsidR="007B0AF1"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 xml:space="preserve">При проведении процедуры переторжки оценочная стадия будет проводиться после проведения процедуры переторжки по суммам единичных расценок, полученным в ходе переторжки в полном соответствии с процедурой оценочной стадии (п. </w:t>
      </w:r>
      <w:r w:rsidR="00810B95" w:rsidRPr="00886779">
        <w:rPr>
          <w:sz w:val="24"/>
          <w:szCs w:val="24"/>
          <w:highlight w:val="yellow"/>
        </w:rPr>
        <w:t>3.6.3.</w:t>
      </w:r>
      <w:r w:rsidRPr="00886779">
        <w:rPr>
          <w:sz w:val="24"/>
          <w:szCs w:val="24"/>
          <w:highlight w:val="yellow"/>
        </w:rPr>
        <w:t xml:space="preserve">). </w:t>
      </w:r>
    </w:p>
    <w:p w14:paraId="7342CBAC" w14:textId="77777777" w:rsidR="00960285" w:rsidRPr="00886779" w:rsidRDefault="00960285" w:rsidP="00F34921">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По решению Закупочной комиссии порядок проведения переторжки может быть уточнен.</w:t>
      </w:r>
    </w:p>
    <w:p w14:paraId="648C6A90" w14:textId="77777777" w:rsidR="0079532D" w:rsidRPr="00D0171E" w:rsidRDefault="0079532D" w:rsidP="00810B95">
      <w:pPr>
        <w:ind w:firstLine="426"/>
        <w:jc w:val="both"/>
        <w:rPr>
          <w:sz w:val="24"/>
          <w:szCs w:val="24"/>
        </w:rPr>
      </w:pPr>
    </w:p>
    <w:p w14:paraId="79E0F17F" w14:textId="77777777" w:rsidR="00D0171E" w:rsidRPr="00D0171E" w:rsidRDefault="00D0171E" w:rsidP="00F34921">
      <w:pPr>
        <w:pStyle w:val="2a"/>
        <w:keepNext w:val="0"/>
        <w:widowControl w:val="0"/>
        <w:numPr>
          <w:ilvl w:val="1"/>
          <w:numId w:val="101"/>
        </w:numPr>
        <w:tabs>
          <w:tab w:val="left" w:pos="709"/>
        </w:tabs>
        <w:spacing w:before="160" w:after="120"/>
        <w:ind w:left="966"/>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459D9783"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По результатам оценочной стадии Закупочная комиссия принимает решение либо по определению лучшей Заявки запроса предложений, либо по завершению данной процедуры Запроса предложений без определения Участника, чья Заявка признана лучшей, и заключения Договора:</w:t>
      </w:r>
    </w:p>
    <w:p w14:paraId="49CA5887"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Заявка какого-либо из Участников полностью удовлетворит Закупочную комиссию и признается наилучшей. Участник незамедлительно уведомляется о признании его Заявки лучшей; процедура запроса предложений на этом будет завершена;</w:t>
      </w:r>
    </w:p>
    <w:p w14:paraId="72B30802" w14:textId="77777777" w:rsidR="00D0171E" w:rsidRPr="00D0171E" w:rsidRDefault="00D0171E" w:rsidP="00F34921">
      <w:pPr>
        <w:widowControl w:val="0"/>
        <w:numPr>
          <w:ilvl w:val="0"/>
          <w:numId w:val="71"/>
        </w:numPr>
        <w:tabs>
          <w:tab w:val="left" w:pos="426"/>
          <w:tab w:val="left" w:pos="1080"/>
        </w:tabs>
        <w:autoSpaceDE w:val="0"/>
        <w:ind w:left="0" w:firstLine="720"/>
        <w:jc w:val="both"/>
        <w:rPr>
          <w:bCs/>
          <w:sz w:val="24"/>
          <w:szCs w:val="24"/>
        </w:rPr>
      </w:pPr>
      <w:r w:rsidRPr="00D0171E">
        <w:rPr>
          <w:bCs/>
          <w:sz w:val="24"/>
          <w:szCs w:val="24"/>
        </w:rPr>
        <w:t>в случае если ни одна Заявка не удовлетворит Закупочную комиссию полностью, Комиссия вправе принять решение о прекращении процедуры запроса предложений.</w:t>
      </w:r>
    </w:p>
    <w:p w14:paraId="5947342E"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Решение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D0171E">
        <w:rPr>
          <w:sz w:val="24"/>
          <w:szCs w:val="24"/>
        </w:rPr>
        <w:t>Участник</w:t>
      </w:r>
      <w:r w:rsidRPr="00D0171E">
        <w:rPr>
          <w:bCs/>
          <w:sz w:val="24"/>
          <w:szCs w:val="24"/>
        </w:rPr>
        <w:t xml:space="preserve"> запроса предложений незамедлительно уведомляется о признании его </w:t>
      </w:r>
      <w:r w:rsidRPr="00D0171E">
        <w:rPr>
          <w:sz w:val="24"/>
          <w:szCs w:val="24"/>
        </w:rPr>
        <w:t>Заявки лучшей</w:t>
      </w:r>
      <w:r w:rsidRPr="00D0171E">
        <w:rPr>
          <w:bCs/>
          <w:sz w:val="24"/>
          <w:szCs w:val="24"/>
        </w:rPr>
        <w:t xml:space="preserve"> функционалом ЭТП</w:t>
      </w:r>
      <w:r w:rsidRPr="00D0171E">
        <w:rPr>
          <w:bCs/>
          <w:color w:val="000000"/>
          <w:sz w:val="24"/>
          <w:szCs w:val="24"/>
        </w:rPr>
        <w:t xml:space="preserve"> </w:t>
      </w:r>
      <w:r w:rsidRPr="00D0171E">
        <w:rPr>
          <w:bCs/>
          <w:sz w:val="24"/>
          <w:szCs w:val="24"/>
        </w:rPr>
        <w:t>согласно правилам, данной ЭТП.</w:t>
      </w:r>
    </w:p>
    <w:p w14:paraId="55A58EB4" w14:textId="77777777" w:rsidR="00D0171E" w:rsidRPr="00D0171E" w:rsidRDefault="00D0171E"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D0171E">
        <w:rPr>
          <w:sz w:val="24"/>
          <w:szCs w:val="24"/>
        </w:rPr>
        <w:t>В случае завершения или прекращения процедуры запроса предложений Участникам направляются уведомления о результатах запроса предложений согласно правилам ЭТП.</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9" w:name="_Toc343613556"/>
      <w:bookmarkStart w:id="130" w:name="_Ref191386295"/>
      <w:r w:rsidRPr="00D0171E">
        <w:rPr>
          <w:rFonts w:ascii="Times New Roman" w:hAnsi="Times New Roman"/>
          <w:i w:val="0"/>
          <w:sz w:val="24"/>
          <w:szCs w:val="24"/>
        </w:rPr>
        <w:t>Признание запроса предложений несостоявшимся</w:t>
      </w:r>
      <w:bookmarkEnd w:id="129"/>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31"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31"/>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14:paraId="646BEF95"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по запросу предложений;</w:t>
      </w:r>
    </w:p>
    <w:p w14:paraId="1BD3064A" w14:textId="77777777" w:rsidR="00D0171E" w:rsidRPr="00D0171E" w:rsidRDefault="00D0171E" w:rsidP="00F34921">
      <w:pPr>
        <w:widowControl w:val="0"/>
        <w:numPr>
          <w:ilvl w:val="0"/>
          <w:numId w:val="72"/>
        </w:numPr>
        <w:tabs>
          <w:tab w:val="left" w:pos="600"/>
        </w:tabs>
        <w:ind w:left="0" w:firstLine="240"/>
        <w:jc w:val="both"/>
        <w:rPr>
          <w:bCs/>
          <w:sz w:val="24"/>
          <w:szCs w:val="24"/>
        </w:rPr>
      </w:pPr>
      <w:r w:rsidRPr="00D0171E">
        <w:rPr>
          <w:bCs/>
          <w:sz w:val="24"/>
          <w:szCs w:val="24"/>
        </w:rPr>
        <w:t>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p>
    <w:bookmarkEnd w:id="130"/>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 xml:space="preserve">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w:t>
      </w:r>
      <w:r w:rsidRPr="00D47553">
        <w:rPr>
          <w:bCs/>
          <w:sz w:val="24"/>
          <w:szCs w:val="24"/>
          <w:lang w:eastAsia="ar-SA"/>
        </w:rPr>
        <w:lastRenderedPageBreak/>
        <w:t>Заказчика/Организатора</w:t>
      </w:r>
      <w:r w:rsidR="00D0171E" w:rsidRPr="00D0171E">
        <w:rPr>
          <w:sz w:val="24"/>
          <w:szCs w:val="24"/>
        </w:rPr>
        <w:t>.</w:t>
      </w:r>
    </w:p>
    <w:p w14:paraId="6E979C5D" w14:textId="77777777" w:rsidR="00D0171E" w:rsidRPr="00D0171E" w:rsidRDefault="00D0171E" w:rsidP="00F34921">
      <w:pPr>
        <w:widowControl w:val="0"/>
        <w:numPr>
          <w:ilvl w:val="2"/>
          <w:numId w:val="108"/>
        </w:numPr>
        <w:tabs>
          <w:tab w:val="left" w:pos="1200"/>
        </w:tabs>
        <w:ind w:left="0" w:firstLine="360"/>
        <w:jc w:val="both"/>
        <w:rPr>
          <w:sz w:val="24"/>
          <w:szCs w:val="24"/>
        </w:rPr>
      </w:pPr>
      <w:r w:rsidRPr="00D0171E">
        <w:rPr>
          <w:bCs/>
          <w:sz w:val="24"/>
          <w:szCs w:val="24"/>
        </w:rPr>
        <w:t>Договор по результатам запроса предложений между Заказчиком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886779">
        <w:rPr>
          <w:rFonts w:eastAsia="Arial Unicode MS"/>
          <w:sz w:val="24"/>
          <w:szCs w:val="24"/>
        </w:rPr>
        <w:t>)</w:t>
      </w:r>
      <w:r w:rsidRPr="00D0171E">
        <w:rPr>
          <w:bCs/>
          <w:sz w:val="24"/>
          <w:szCs w:val="24"/>
        </w:rPr>
        <w:t xml:space="preserve"> и Победителем запроса предложений будет заключен не ранее чем через 10 (десять) дней и не позднее чем через 20 (двадцать) дней с даты размещения в ЕИС итогового протокола, составленного по результатам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Pr="00D0171E">
        <w:rPr>
          <w:sz w:val="24"/>
          <w:szCs w:val="24"/>
        </w:rPr>
        <w:t>. Проект договора заполняется в строгом соответствии с приложением № 5 к настоящей документации.</w:t>
      </w:r>
      <w:r w:rsidRPr="00D0171E">
        <w:rPr>
          <w:color w:val="FF0000"/>
          <w:sz w:val="24"/>
          <w:szCs w:val="24"/>
        </w:rPr>
        <w:t xml:space="preserve"> </w:t>
      </w:r>
      <w:r w:rsidRPr="00D0171E">
        <w:rPr>
          <w:sz w:val="24"/>
          <w:szCs w:val="24"/>
        </w:rPr>
        <w:t xml:space="preserve">В случае непредставления в течение 10 календарных дней заполненного проекта договора, </w:t>
      </w:r>
      <w:r w:rsidRPr="00D0171E">
        <w:rPr>
          <w:bCs/>
          <w:sz w:val="24"/>
          <w:szCs w:val="24"/>
        </w:rPr>
        <w:t xml:space="preserve">Участник чья Заявка признана лучшей, </w:t>
      </w:r>
      <w:r w:rsidRPr="00D0171E">
        <w:rPr>
          <w:sz w:val="24"/>
          <w:szCs w:val="24"/>
        </w:rPr>
        <w:t>утрачивает статус Победителя и его действия (бездействия) означают отказ от заключения договора. Победителю необходимо вместе с договором представить следующий пакет документов:</w:t>
      </w:r>
    </w:p>
    <w:p w14:paraId="495688F5" w14:textId="77777777"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оригинал заполненной и подписанной контрагентом информации о собственниках (включая конечных бенефициаров), составленной по форме Приложения № 2 к проекту договора;</w:t>
      </w:r>
    </w:p>
    <w:p w14:paraId="17D0EB82" w14:textId="4F7A09F2" w:rsidR="00D0171E" w:rsidRPr="00D0171E" w:rsidRDefault="00D0171E" w:rsidP="00F34921">
      <w:pPr>
        <w:widowControl w:val="0"/>
        <w:numPr>
          <w:ilvl w:val="0"/>
          <w:numId w:val="70"/>
        </w:numPr>
        <w:tabs>
          <w:tab w:val="clear" w:pos="940"/>
          <w:tab w:val="num" w:pos="550"/>
          <w:tab w:val="left" w:pos="880"/>
        </w:tabs>
        <w:ind w:left="0" w:firstLine="330"/>
        <w:jc w:val="both"/>
        <w:rPr>
          <w:sz w:val="24"/>
          <w:szCs w:val="24"/>
        </w:rPr>
      </w:pPr>
      <w:r w:rsidRPr="00D0171E">
        <w:rPr>
          <w:sz w:val="24"/>
          <w:szCs w:val="24"/>
        </w:rPr>
        <w:t xml:space="preserve">оригинал заполненной и подписанной информации о контрагенте-резиденте, составленной по форме Приложения № </w:t>
      </w:r>
      <w:r w:rsidR="003D2487">
        <w:rPr>
          <w:sz w:val="24"/>
          <w:szCs w:val="24"/>
        </w:rPr>
        <w:t>3</w:t>
      </w:r>
      <w:r w:rsidRPr="00D0171E">
        <w:rPr>
          <w:sz w:val="24"/>
          <w:szCs w:val="24"/>
        </w:rPr>
        <w:t xml:space="preserve"> к проекту договора</w:t>
      </w:r>
      <w:r>
        <w:rPr>
          <w:sz w:val="24"/>
          <w:szCs w:val="24"/>
        </w:rPr>
        <w:t>;</w:t>
      </w:r>
    </w:p>
    <w:p w14:paraId="44E79F29" w14:textId="7F6039C7" w:rsidR="00D0171E" w:rsidRPr="00D0171E" w:rsidRDefault="00D0171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D0171E">
        <w:rPr>
          <w:sz w:val="24"/>
          <w:szCs w:val="24"/>
        </w:rPr>
        <w:t xml:space="preserve">оригинал подписанного со стороны контрагента согласия на обработку персональных данных по форме Приложения № </w:t>
      </w:r>
      <w:r w:rsidR="003D2487">
        <w:rPr>
          <w:sz w:val="24"/>
          <w:szCs w:val="24"/>
        </w:rPr>
        <w:t>4</w:t>
      </w:r>
      <w:r w:rsidRPr="00D0171E">
        <w:rPr>
          <w:sz w:val="24"/>
          <w:szCs w:val="24"/>
        </w:rPr>
        <w:t xml:space="preserve"> к проекту договора.</w:t>
      </w:r>
    </w:p>
    <w:p w14:paraId="04D1C5EF" w14:textId="77777777" w:rsidR="00D0171E" w:rsidRPr="00D0171E" w:rsidRDefault="00D0171E" w:rsidP="00D0171E">
      <w:pPr>
        <w:widowControl w:val="0"/>
        <w:tabs>
          <w:tab w:val="left" w:pos="1418"/>
        </w:tabs>
        <w:suppressAutoHyphens/>
        <w:overflowPunct w:val="0"/>
        <w:autoSpaceDE w:val="0"/>
        <w:jc w:val="both"/>
        <w:rPr>
          <w:sz w:val="24"/>
          <w:szCs w:val="24"/>
        </w:rPr>
      </w:pPr>
      <w:r w:rsidRPr="00D0171E">
        <w:rPr>
          <w:sz w:val="24"/>
          <w:szCs w:val="24"/>
        </w:rPr>
        <w:t xml:space="preserve">       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p>
    <w:p w14:paraId="7EA313B9" w14:textId="77777777" w:rsidR="00D0171E" w:rsidRPr="00D0171E" w:rsidRDefault="00D0171E" w:rsidP="00F34921">
      <w:pPr>
        <w:widowControl w:val="0"/>
        <w:numPr>
          <w:ilvl w:val="2"/>
          <w:numId w:val="73"/>
        </w:numPr>
        <w:tabs>
          <w:tab w:val="clear" w:pos="1072"/>
          <w:tab w:val="left" w:pos="550"/>
          <w:tab w:val="num" w:pos="880"/>
        </w:tabs>
        <w:overflowPunct w:val="0"/>
        <w:autoSpaceDE w:val="0"/>
        <w:ind w:left="0" w:firstLine="330"/>
        <w:jc w:val="both"/>
        <w:rPr>
          <w:bCs/>
          <w:sz w:val="24"/>
          <w:szCs w:val="24"/>
        </w:rPr>
      </w:pPr>
      <w:r w:rsidRPr="00D0171E">
        <w:rPr>
          <w:bCs/>
          <w:sz w:val="24"/>
          <w:szCs w:val="24"/>
        </w:rPr>
        <w:t>не подписал по итогам проведения запроса предложений Договор;</w:t>
      </w:r>
    </w:p>
    <w:p w14:paraId="51389F5C"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не предоставил обеспечения исполнения обязательств по Договору в течение установленного в Документации по запросу предложений срока;</w:t>
      </w:r>
    </w:p>
    <w:p w14:paraId="04466FB5" w14:textId="77777777" w:rsidR="00D0171E" w:rsidRPr="00D0171E" w:rsidRDefault="00D0171E" w:rsidP="00F34921">
      <w:pPr>
        <w:widowControl w:val="0"/>
        <w:numPr>
          <w:ilvl w:val="2"/>
          <w:numId w:val="73"/>
        </w:numPr>
        <w:tabs>
          <w:tab w:val="clear" w:pos="1072"/>
          <w:tab w:val="left" w:pos="550"/>
          <w:tab w:val="num" w:pos="1320"/>
        </w:tabs>
        <w:overflowPunct w:val="0"/>
        <w:autoSpaceDE w:val="0"/>
        <w:ind w:left="0" w:firstLine="330"/>
        <w:jc w:val="both"/>
        <w:rPr>
          <w:bCs/>
          <w:sz w:val="24"/>
          <w:szCs w:val="24"/>
        </w:rPr>
      </w:pPr>
      <w:r w:rsidRPr="00D0171E">
        <w:rPr>
          <w:bCs/>
          <w:sz w:val="24"/>
          <w:szCs w:val="24"/>
        </w:rPr>
        <w:t>предложил Заказчику внести изменения в условия Договора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14:paraId="1D3819B8" w14:textId="77777777" w:rsidR="00D0171E" w:rsidRPr="00D0171E" w:rsidRDefault="00D0171E" w:rsidP="00F34921">
      <w:pPr>
        <w:widowControl w:val="0"/>
        <w:numPr>
          <w:ilvl w:val="0"/>
          <w:numId w:val="111"/>
        </w:numPr>
        <w:tabs>
          <w:tab w:val="left" w:pos="1200"/>
        </w:tabs>
        <w:overflowPunct w:val="0"/>
        <w:autoSpaceDE w:val="0"/>
        <w:ind w:left="0" w:firstLine="360"/>
        <w:jc w:val="both"/>
        <w:rPr>
          <w:bCs/>
          <w:sz w:val="24"/>
          <w:szCs w:val="24"/>
        </w:rPr>
      </w:pPr>
      <w:r w:rsidRPr="00D0171E">
        <w:rPr>
          <w:sz w:val="24"/>
          <w:szCs w:val="24"/>
        </w:rPr>
        <w:t xml:space="preserve">При наступлении случаев, определенных в п. 3.10.4. Организатор запроса предложений имеет право выбрать новую выигравшую Заявку (из числа остальных действующих, в которой предложены такие же, как и у Победителя, условия исполнения договора, или в которой содержатся лучшие условия исполнения договора, следующие после условий, предложенных Победителем, утратившим данный статус), либо предложить Заказчику рассмотреть вопрос о повторном проведении закупки. Обеспечение исполнения обязательств Участника, чья Заявка утратила статус лучшей, может быть полностью или частично удержано по решению закупочной комиссии на основании полученного согласования ЦЗО </w:t>
      </w:r>
      <w:r w:rsidRPr="00D0171E">
        <w:rPr>
          <w:rFonts w:eastAsia="Arial Unicode MS"/>
          <w:sz w:val="24"/>
          <w:szCs w:val="24"/>
        </w:rPr>
        <w:t>АО «</w:t>
      </w:r>
      <w:r w:rsidR="00886779">
        <w:rPr>
          <w:rFonts w:eastAsia="Arial Unicode MS"/>
          <w:sz w:val="24"/>
          <w:szCs w:val="24"/>
        </w:rPr>
        <w:t>Социальная сфера-М</w:t>
      </w:r>
      <w:r w:rsidRPr="00D0171E">
        <w:rPr>
          <w:rFonts w:eastAsia="Arial Unicode MS"/>
          <w:sz w:val="24"/>
          <w:szCs w:val="24"/>
        </w:rPr>
        <w:t>»</w:t>
      </w:r>
      <w:r w:rsidR="00A7107E">
        <w:rPr>
          <w:rFonts w:eastAsia="Arial Unicode MS"/>
          <w:sz w:val="24"/>
          <w:szCs w:val="24"/>
        </w:rPr>
        <w:t>.</w:t>
      </w:r>
    </w:p>
    <w:p w14:paraId="0C3F6CB5" w14:textId="77777777" w:rsidR="00D0171E" w:rsidRPr="00567CD2" w:rsidRDefault="00D47553" w:rsidP="00F34921">
      <w:pPr>
        <w:widowControl w:val="0"/>
        <w:numPr>
          <w:ilvl w:val="2"/>
          <w:numId w:val="104"/>
        </w:numPr>
        <w:tabs>
          <w:tab w:val="left" w:pos="1200"/>
        </w:tabs>
        <w:overflowPunct w:val="0"/>
        <w:autoSpaceDE w:val="0"/>
        <w:ind w:left="0" w:firstLine="360"/>
        <w:jc w:val="both"/>
        <w:rPr>
          <w:bCs/>
          <w:sz w:val="24"/>
          <w:szCs w:val="24"/>
        </w:rPr>
      </w:pPr>
      <w:r w:rsidRPr="00D47553">
        <w:rPr>
          <w:bCs/>
          <w:sz w:val="24"/>
          <w:szCs w:val="24"/>
        </w:rPr>
        <w:t>Договор по результатам запроса предложений между Заказчиком (</w:t>
      </w:r>
      <w:r w:rsidRPr="00567CD2">
        <w:rPr>
          <w:bCs/>
          <w:sz w:val="24"/>
          <w:szCs w:val="24"/>
        </w:rPr>
        <w:t>АО «</w:t>
      </w:r>
      <w:r w:rsidR="00567CD2">
        <w:rPr>
          <w:bCs/>
          <w:sz w:val="24"/>
          <w:szCs w:val="24"/>
        </w:rPr>
        <w:t>Социальная сфера-М</w:t>
      </w:r>
      <w:r w:rsidRPr="00567CD2">
        <w:rPr>
          <w:bCs/>
          <w:sz w:val="24"/>
          <w:szCs w:val="24"/>
        </w:rPr>
        <w:t>»)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567CD2">
        <w:rPr>
          <w:bCs/>
          <w:color w:val="000000"/>
          <w:sz w:val="24"/>
          <w:szCs w:val="24"/>
        </w:rPr>
        <w:t xml:space="preserve">. </w:t>
      </w:r>
    </w:p>
    <w:p w14:paraId="783A0C74" w14:textId="77777777" w:rsidR="00D0171E" w:rsidRPr="00D0171E" w:rsidRDefault="00D47553" w:rsidP="00F34921">
      <w:pPr>
        <w:widowControl w:val="0"/>
        <w:numPr>
          <w:ilvl w:val="2"/>
          <w:numId w:val="112"/>
        </w:numPr>
        <w:tabs>
          <w:tab w:val="left" w:pos="1200"/>
        </w:tabs>
        <w:overflowPunct w:val="0"/>
        <w:autoSpaceDE w:val="0"/>
        <w:ind w:left="0" w:firstLine="426"/>
        <w:jc w:val="both"/>
        <w:rPr>
          <w:bCs/>
          <w:sz w:val="24"/>
          <w:szCs w:val="24"/>
        </w:rPr>
      </w:pPr>
      <w:r w:rsidRPr="00D47553">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D0171E">
        <w:rPr>
          <w:sz w:val="24"/>
          <w:szCs w:val="24"/>
        </w:rPr>
        <w:t>.</w:t>
      </w:r>
    </w:p>
    <w:p w14:paraId="65FCC0E3" w14:textId="77777777" w:rsidR="00D0171E" w:rsidRPr="00D0171E" w:rsidRDefault="00D0171E" w:rsidP="00F34921">
      <w:pPr>
        <w:widowControl w:val="0"/>
        <w:numPr>
          <w:ilvl w:val="2"/>
          <w:numId w:val="11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w:t>
      </w:r>
      <w:r w:rsidRPr="00D0171E">
        <w:rPr>
          <w:bCs/>
          <w:sz w:val="24"/>
          <w:szCs w:val="24"/>
        </w:rPr>
        <w:lastRenderedPageBreak/>
        <w:t>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xml:space="preserve">- платежного поручения, подтверждающего перечисление бенефициаром аванса Принципалу </w:t>
      </w:r>
      <w:r w:rsidRPr="00D0171E">
        <w:rPr>
          <w:snapToGrid w:val="0"/>
          <w:sz w:val="24"/>
          <w:szCs w:val="24"/>
        </w:rPr>
        <w:lastRenderedPageBreak/>
        <w:t>(применяется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не должно быть условий или требований, 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lastRenderedPageBreak/>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 xml:space="preserve">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w:t>
      </w:r>
      <w:r w:rsidRPr="004F7D41">
        <w:rPr>
          <w:snapToGrid w:val="0"/>
          <w:sz w:val="24"/>
          <w:szCs w:val="24"/>
        </w:rPr>
        <w:lastRenderedPageBreak/>
        <w:t>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77777777"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8C31DD6" w14:textId="77777777" w:rsidR="0046276E" w:rsidRPr="00972090" w:rsidRDefault="0046276E"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77777777" w:rsidR="00C10FF5" w:rsidRDefault="00C10FF5" w:rsidP="00C10FF5">
      <w:pPr>
        <w:keepNext/>
        <w:keepLines/>
        <w:widowControl w:val="0"/>
        <w:ind w:left="-180" w:firstLine="322"/>
        <w:jc w:val="both"/>
        <w:rPr>
          <w:sz w:val="24"/>
          <w:szCs w:val="24"/>
        </w:rPr>
      </w:pP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1948DFDD" w14:textId="54243B2B" w:rsidR="0031014A" w:rsidRDefault="0031014A" w:rsidP="00D47553">
      <w:pPr>
        <w:jc w:val="both"/>
        <w:rPr>
          <w:sz w:val="24"/>
          <w:szCs w:val="24"/>
        </w:rPr>
      </w:pPr>
      <w:r>
        <w:rPr>
          <w:sz w:val="24"/>
          <w:szCs w:val="24"/>
        </w:rPr>
        <w:t>Место выполнения работ:</w:t>
      </w:r>
    </w:p>
    <w:p w14:paraId="66CC1EF0" w14:textId="0AEF4C25" w:rsidR="00D47553" w:rsidRPr="00D47553" w:rsidRDefault="0031014A" w:rsidP="00D47553">
      <w:pPr>
        <w:jc w:val="both"/>
        <w:rPr>
          <w:sz w:val="24"/>
          <w:szCs w:val="24"/>
        </w:rPr>
      </w:pPr>
      <w:r>
        <w:rPr>
          <w:sz w:val="24"/>
          <w:szCs w:val="24"/>
        </w:rPr>
        <w:t>Срок выполнения работ</w:t>
      </w:r>
      <w:r w:rsidR="00D47553" w:rsidRPr="00D47553">
        <w:rPr>
          <w:sz w:val="24"/>
          <w:szCs w:val="24"/>
        </w:rPr>
        <w:t>: _______________________________________</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lastRenderedPageBreak/>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32" w:name="_Toc111018575"/>
      <w:bookmarkStart w:id="133"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32"/>
      <w:bookmarkEnd w:id="133"/>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4E746A23"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сфера-М», утвержденной решением Правления ПАО «Россети Волга» (протокол от </w:t>
      </w:r>
      <w:r w:rsidR="0021737C">
        <w:rPr>
          <w:sz w:val="24"/>
          <w:szCs w:val="24"/>
        </w:rPr>
        <w:t>10</w:t>
      </w:r>
      <w:r w:rsidRPr="00D47553">
        <w:rPr>
          <w:sz w:val="24"/>
          <w:szCs w:val="24"/>
        </w:rPr>
        <w:t>.1</w:t>
      </w:r>
      <w:r w:rsidR="0021737C">
        <w:rPr>
          <w:sz w:val="24"/>
          <w:szCs w:val="24"/>
        </w:rPr>
        <w:t>1</w:t>
      </w:r>
      <w:r w:rsidRPr="00D47553">
        <w:rPr>
          <w:sz w:val="24"/>
          <w:szCs w:val="24"/>
        </w:rPr>
        <w:t>.202</w:t>
      </w:r>
      <w:r w:rsidR="0021737C">
        <w:rPr>
          <w:sz w:val="24"/>
          <w:szCs w:val="24"/>
        </w:rPr>
        <w:t>3</w:t>
      </w:r>
      <w:r w:rsidRPr="00D47553">
        <w:rPr>
          <w:sz w:val="24"/>
          <w:szCs w:val="24"/>
        </w:rPr>
        <w:t xml:space="preserve"> № 51</w:t>
      </w:r>
      <w:r w:rsidR="0021737C">
        <w:rPr>
          <w:sz w:val="24"/>
          <w:szCs w:val="24"/>
        </w:rPr>
        <w:t>3</w:t>
      </w:r>
      <w:r w:rsidRPr="00D47553">
        <w:rPr>
          <w:sz w:val="24"/>
          <w:szCs w:val="24"/>
        </w:rPr>
        <w:t>/202</w:t>
      </w:r>
      <w:r w:rsidR="0021737C">
        <w:rPr>
          <w:sz w:val="24"/>
          <w:szCs w:val="24"/>
        </w:rPr>
        <w:t>3</w:t>
      </w:r>
      <w:r w:rsidRPr="00D47553">
        <w:rPr>
          <w:sz w:val="24"/>
          <w:szCs w:val="24"/>
        </w:rPr>
        <w:t>г.)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7A1BE681" w:rsid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 xml:space="preserve">(Здесь Участник запроса предложений в свободной форме приводит свое техническое предложение, опираясь на проект Технического задания на </w:t>
      </w:r>
      <w:r w:rsidR="0031014A">
        <w:rPr>
          <w:i/>
          <w:color w:val="000000"/>
          <w:sz w:val="24"/>
          <w:szCs w:val="24"/>
        </w:rPr>
        <w:t>выполнение работ</w:t>
      </w:r>
      <w:r w:rsidR="00442181" w:rsidRPr="00442181">
        <w:rPr>
          <w:i/>
          <w:color w:val="000000"/>
          <w:sz w:val="24"/>
          <w:szCs w:val="24"/>
        </w:rPr>
        <w:t xml:space="preserve"> в соответствии с требованиями.)</w:t>
      </w:r>
    </w:p>
    <w:p w14:paraId="1B66E877" w14:textId="5B6E52EF" w:rsidR="0031014A" w:rsidRPr="00442181" w:rsidRDefault="0031014A" w:rsidP="00B106A2">
      <w:pPr>
        <w:widowControl w:val="0"/>
        <w:jc w:val="both"/>
        <w:rPr>
          <w:i/>
          <w:color w:val="000000"/>
          <w:sz w:val="24"/>
          <w:szCs w:val="24"/>
        </w:rPr>
      </w:pPr>
      <w:r>
        <w:rPr>
          <w:i/>
          <w:color w:val="000000"/>
          <w:sz w:val="24"/>
          <w:szCs w:val="24"/>
        </w:rPr>
        <w:t>Приложение – локальный сметный расчет.</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4"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4"/>
    </w:p>
    <w:p w14:paraId="1626A705" w14:textId="77777777" w:rsidR="00442181" w:rsidRPr="00442181" w:rsidRDefault="00442181" w:rsidP="00442181">
      <w:pPr>
        <w:widowControl w:val="0"/>
        <w:tabs>
          <w:tab w:val="left" w:pos="1080"/>
        </w:tabs>
        <w:jc w:val="both"/>
        <w:rPr>
          <w:b/>
        </w:rPr>
      </w:pPr>
      <w:bookmarkStart w:id="135"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5"/>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25pt;height:345.75pt" o:ole="">
            <v:imagedata r:id="rId12" o:title=""/>
          </v:shape>
          <o:OLEObject Type="Embed" ProgID="AcroExch.Document.DC" ShapeID="_x0000_i1025" DrawAspect="Content" ObjectID="_1774782515" r:id="rId13"/>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450D274E"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21737C">
        <w:rPr>
          <w:rFonts w:eastAsia="Calibri"/>
          <w:b/>
          <w:snapToGrid w:val="0"/>
          <w:color w:val="000000"/>
          <w:sz w:val="24"/>
          <w:szCs w:val="24"/>
        </w:rPr>
        <w:t>4</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6E3234A5"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дает свое согласие</w:t>
      </w:r>
      <w:r w:rsidRPr="00442181">
        <w:rPr>
          <w:rFonts w:eastAsia="Calibri"/>
          <w:sz w:val="24"/>
          <w:szCs w:val="24"/>
        </w:rPr>
        <w:t xml:space="preserve">, </w:t>
      </w:r>
      <w:r w:rsidR="0021737C">
        <w:rPr>
          <w:rFonts w:eastAsia="Calibri"/>
          <w:sz w:val="24"/>
          <w:szCs w:val="24"/>
        </w:rPr>
        <w:t>Акционерному обществу «Социальная сфера-М»</w:t>
      </w:r>
      <w:r w:rsidRPr="00442181">
        <w:rPr>
          <w:rFonts w:eastAsia="Calibri"/>
          <w:sz w:val="24"/>
          <w:szCs w:val="24"/>
        </w:rPr>
        <w:t>, зарегистрированному по адресу:</w:t>
      </w:r>
      <w:r w:rsidRPr="00442181">
        <w:rPr>
          <w:spacing w:val="-5"/>
          <w:sz w:val="24"/>
          <w:szCs w:val="24"/>
        </w:rPr>
        <w:t xml:space="preserve"> 4300</w:t>
      </w:r>
      <w:r w:rsidR="0021737C">
        <w:rPr>
          <w:spacing w:val="-5"/>
          <w:sz w:val="24"/>
          <w:szCs w:val="24"/>
        </w:rPr>
        <w:t>03</w:t>
      </w:r>
      <w:r w:rsidRPr="00442181">
        <w:rPr>
          <w:spacing w:val="-5"/>
          <w:sz w:val="24"/>
          <w:szCs w:val="24"/>
        </w:rPr>
        <w:t xml:space="preserve">, Республика Мордовия, г. Саранск, </w:t>
      </w:r>
      <w:r w:rsidR="0021737C">
        <w:rPr>
          <w:spacing w:val="-5"/>
          <w:sz w:val="24"/>
          <w:szCs w:val="24"/>
        </w:rPr>
        <w:t>пр.Ленина, д.50</w:t>
      </w:r>
      <w:r w:rsidRPr="00442181">
        <w:rPr>
          <w:rFonts w:eastAsia="Calibri"/>
          <w:color w:val="000000"/>
          <w:sz w:val="24"/>
          <w:szCs w:val="24"/>
        </w:rPr>
        <w:t>,</w:t>
      </w:r>
      <w:r w:rsidR="0021737C" w:rsidRPr="0021737C">
        <w:rPr>
          <w:rFonts w:eastAsia="Calibri"/>
          <w:sz w:val="24"/>
          <w:szCs w:val="24"/>
        </w:rPr>
        <w:t xml:space="preserve"> </w:t>
      </w:r>
      <w:r w:rsidR="0021737C" w:rsidRPr="00442181">
        <w:rPr>
          <w:rFonts w:eastAsia="Calibri"/>
          <w:sz w:val="24"/>
          <w:szCs w:val="24"/>
        </w:rPr>
        <w:t>Публичному акционерному обществу «Россети Волга», зарегистрированному по адресу:</w:t>
      </w:r>
      <w:r w:rsidR="0021737C" w:rsidRPr="00442181">
        <w:rPr>
          <w:bCs/>
          <w:sz w:val="24"/>
          <w:szCs w:val="24"/>
        </w:rPr>
        <w:t xml:space="preserve"> 410031, г. Саратов, ул. Первомайская, д.42/44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lastRenderedPageBreak/>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6"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7"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6" w:name="Par54"/>
      <w:bookmarkEnd w:id="136"/>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7"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7"/>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559F413D" w:rsidR="00972090" w:rsidRPr="001F2397" w:rsidRDefault="00972090" w:rsidP="00F34921">
      <w:pPr>
        <w:numPr>
          <w:ilvl w:val="0"/>
          <w:numId w:val="65"/>
        </w:numPr>
        <w:tabs>
          <w:tab w:val="left" w:pos="567"/>
        </w:tabs>
        <w:suppressAutoHyphens/>
        <w:ind w:left="0" w:firstLine="284"/>
        <w:jc w:val="both"/>
      </w:pPr>
      <w:r w:rsidRPr="001F2397">
        <w:t>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8" w:name="_Toc298234714"/>
      <w:bookmarkStart w:id="139" w:name="_Toc255987076"/>
      <w:bookmarkStart w:id="140"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70DBDE16" w:rsidR="006E73FB" w:rsidRPr="006E73FB" w:rsidRDefault="006E73FB" w:rsidP="0021737C">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21737C">
              <w:rPr>
                <w:b/>
                <w:i/>
                <w:sz w:val="24"/>
                <w:szCs w:val="24"/>
              </w:rPr>
              <w:t>1</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2273611A"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21737C">
              <w:rPr>
                <w:b/>
                <w:i/>
                <w:sz w:val="24"/>
                <w:szCs w:val="24"/>
              </w:rPr>
              <w:t>22</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01068055" w:rsidR="006E73FB" w:rsidRPr="006E73FB" w:rsidRDefault="006E73FB" w:rsidP="006E73FB">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21737C">
              <w:rPr>
                <w:b/>
                <w:i/>
                <w:sz w:val="24"/>
                <w:szCs w:val="24"/>
              </w:rPr>
              <w:t>23</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544AD376" w:rsidR="006E73FB" w:rsidRPr="006E73FB" w:rsidRDefault="006E73FB" w:rsidP="0021737C">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«I-III кварталы 20</w:t>
            </w:r>
            <w:r>
              <w:rPr>
                <w:b/>
                <w:i/>
                <w:sz w:val="24"/>
                <w:szCs w:val="24"/>
              </w:rPr>
              <w:t>2</w:t>
            </w:r>
            <w:r w:rsidR="0021737C">
              <w:rPr>
                <w:b/>
                <w:i/>
                <w:sz w:val="24"/>
                <w:szCs w:val="24"/>
              </w:rPr>
              <w:t>4</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8"/>
      <w:bookmarkEnd w:id="139"/>
      <w:bookmarkEnd w:id="140"/>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41" w:name="_Toc247081584"/>
      <w:r w:rsidRPr="006E548F">
        <w:rPr>
          <w:b/>
        </w:rPr>
        <w:t>М.П.</w:t>
      </w:r>
      <w:bookmarkEnd w:id="141"/>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42" w:name="_Toc247081585"/>
      <w:r w:rsidRPr="006E548F">
        <w:rPr>
          <w:b/>
        </w:rPr>
        <w:t>Инструкции по заполнению</w:t>
      </w:r>
      <w:bookmarkEnd w:id="142"/>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AE5F9FE" w14:textId="3D158968"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7"/>
    <w:bookmarkEnd w:id="58"/>
    <w:bookmarkEnd w:id="59"/>
    <w:bookmarkEnd w:id="60"/>
    <w:bookmarkEnd w:id="61"/>
    <w:bookmarkEnd w:id="62"/>
    <w:bookmarkEnd w:id="63"/>
    <w:bookmarkEnd w:id="64"/>
    <w:bookmarkEnd w:id="65"/>
    <w:bookmarkEnd w:id="66"/>
    <w:bookmarkEnd w:id="67"/>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8BED1" w14:textId="77777777" w:rsidR="00284034" w:rsidRDefault="00284034">
      <w:r>
        <w:separator/>
      </w:r>
    </w:p>
  </w:endnote>
  <w:endnote w:type="continuationSeparator" w:id="0">
    <w:p w14:paraId="3A273A0D" w14:textId="77777777" w:rsidR="00284034" w:rsidRDefault="0028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Yu Gothic UI"/>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8D11F" w14:textId="77777777" w:rsidR="00284034" w:rsidRDefault="00284034">
      <w:r>
        <w:separator/>
      </w:r>
    </w:p>
  </w:footnote>
  <w:footnote w:type="continuationSeparator" w:id="0">
    <w:p w14:paraId="7F548D7F" w14:textId="77777777" w:rsidR="00284034" w:rsidRDefault="00284034">
      <w:r>
        <w:continuationSeparator/>
      </w:r>
    </w:p>
  </w:footnote>
  <w:footnote w:id="1">
    <w:p w14:paraId="18B52422" w14:textId="77777777" w:rsidR="00284034" w:rsidRPr="004F7D41" w:rsidRDefault="00284034"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284034" w:rsidRDefault="00284034"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284034" w:rsidRPr="004F7D41" w:rsidRDefault="00284034"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284034" w:rsidRPr="00AE0979" w:rsidRDefault="00284034"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284034" w:rsidRPr="00AE0979" w:rsidRDefault="00284034"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284034" w:rsidRPr="00AE0979" w:rsidRDefault="00284034"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284034" w:rsidRPr="00AE0979" w:rsidRDefault="00284034"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284034" w:rsidRDefault="00284034"/>
    <w:p w14:paraId="62B5D32C" w14:textId="77777777" w:rsidR="00284034" w:rsidRPr="00AE0979" w:rsidRDefault="00284034" w:rsidP="00972090">
      <w:pPr>
        <w:pStyle w:val="af8"/>
        <w:rPr>
          <w:rFonts w:ascii="Times New Roman" w:hAnsi="Times New Roman" w:cs="Times New Roman"/>
          <w:sz w:val="18"/>
        </w:rPr>
      </w:pPr>
    </w:p>
  </w:footnote>
  <w:footnote w:id="8">
    <w:p w14:paraId="74732FE6" w14:textId="77777777" w:rsidR="00284034" w:rsidRPr="00FA400D" w:rsidRDefault="00284034"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4F0A8E16"/>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8"/>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2763D70"/>
    <w:multiLevelType w:val="multilevel"/>
    <w:tmpl w:val="029C77E0"/>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ascii="Times New Roman" w:hAnsi="Times New Roman" w:cs="Times New Roman" w:hint="default"/>
        <w:lang w:val="ru-RU"/>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5"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8"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0"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2"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6"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0"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1"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2"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3"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4"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6"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7"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8"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69"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3"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4"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5"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78"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79"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0"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1"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2"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3"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4"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6"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87"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88"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0"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1"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2"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6"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7"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8"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9"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0"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1"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2"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3"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5" w15:restartNumberingAfterBreak="0">
    <w:nsid w:val="58C12ADA"/>
    <w:multiLevelType w:val="multilevel"/>
    <w:tmpl w:val="2510359A"/>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6"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9"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0"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2"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4"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6"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7"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18"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9"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0"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2"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3"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27"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9"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0"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1"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3"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4"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5"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6"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37"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8"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39"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7067D7C"/>
    <w:multiLevelType w:val="hybridMultilevel"/>
    <w:tmpl w:val="AC2C8CA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2"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3"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4"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6"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7"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48"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7"/>
  </w:num>
  <w:num w:numId="2">
    <w:abstractNumId w:val="66"/>
  </w:num>
  <w:num w:numId="3">
    <w:abstractNumId w:val="46"/>
  </w:num>
  <w:num w:numId="4">
    <w:abstractNumId w:val="72"/>
  </w:num>
  <w:num w:numId="5">
    <w:abstractNumId w:val="146"/>
  </w:num>
  <w:num w:numId="6">
    <w:abstractNumId w:val="106"/>
  </w:num>
  <w:num w:numId="7">
    <w:abstractNumId w:val="89"/>
  </w:num>
  <w:num w:numId="8">
    <w:abstractNumId w:val="94"/>
  </w:num>
  <w:num w:numId="9">
    <w:abstractNumId w:val="103"/>
  </w:num>
  <w:num w:numId="10">
    <w:abstractNumId w:val="133"/>
  </w:num>
  <w:num w:numId="11">
    <w:abstractNumId w:val="14"/>
  </w:num>
  <w:num w:numId="12">
    <w:abstractNumId w:val="92"/>
  </w:num>
  <w:num w:numId="13">
    <w:abstractNumId w:val="56"/>
  </w:num>
  <w:num w:numId="14">
    <w:abstractNumId w:val="41"/>
  </w:num>
  <w:num w:numId="15">
    <w:abstractNumId w:val="45"/>
  </w:num>
  <w:num w:numId="16">
    <w:abstractNumId w:val="147"/>
  </w:num>
  <w:num w:numId="17">
    <w:abstractNumId w:val="35"/>
  </w:num>
  <w:num w:numId="18">
    <w:abstractNumId w:val="54"/>
  </w:num>
  <w:num w:numId="19">
    <w:abstractNumId w:val="91"/>
  </w:num>
  <w:num w:numId="20">
    <w:abstractNumId w:val="62"/>
  </w:num>
  <w:num w:numId="21">
    <w:abstractNumId w:val="53"/>
  </w:num>
  <w:num w:numId="22">
    <w:abstractNumId w:val="16"/>
  </w:num>
  <w:num w:numId="23">
    <w:abstractNumId w:val="28"/>
  </w:num>
  <w:num w:numId="24">
    <w:abstractNumId w:val="58"/>
  </w:num>
  <w:num w:numId="25">
    <w:abstractNumId w:val="31"/>
  </w:num>
  <w:num w:numId="26">
    <w:abstractNumId w:val="86"/>
  </w:num>
  <w:num w:numId="27">
    <w:abstractNumId w:val="107"/>
  </w:num>
  <w:num w:numId="28">
    <w:abstractNumId w:val="130"/>
  </w:num>
  <w:num w:numId="29">
    <w:abstractNumId w:val="76"/>
  </w:num>
  <w:num w:numId="30">
    <w:abstractNumId w:val="145"/>
  </w:num>
  <w:num w:numId="31">
    <w:abstractNumId w:val="132"/>
  </w:num>
  <w:num w:numId="32">
    <w:abstractNumId w:val="99"/>
  </w:num>
  <w:num w:numId="33">
    <w:abstractNumId w:val="101"/>
  </w:num>
  <w:num w:numId="34">
    <w:abstractNumId w:val="38"/>
  </w:num>
  <w:num w:numId="35">
    <w:abstractNumId w:val="138"/>
  </w:num>
  <w:num w:numId="36">
    <w:abstractNumId w:val="20"/>
  </w:num>
  <w:num w:numId="37">
    <w:abstractNumId w:val="102"/>
  </w:num>
  <w:num w:numId="38">
    <w:abstractNumId w:val="137"/>
  </w:num>
  <w:num w:numId="39">
    <w:abstractNumId w:val="111"/>
  </w:num>
  <w:num w:numId="40">
    <w:abstractNumId w:val="110"/>
  </w:num>
  <w:num w:numId="41">
    <w:abstractNumId w:val="43"/>
  </w:num>
  <w:num w:numId="42">
    <w:abstractNumId w:val="100"/>
  </w:num>
  <w:num w:numId="43">
    <w:abstractNumId w:val="32"/>
  </w:num>
  <w:num w:numId="44">
    <w:abstractNumId w:val="136"/>
  </w:num>
  <w:num w:numId="45">
    <w:abstractNumId w:val="90"/>
  </w:num>
  <w:num w:numId="46">
    <w:abstractNumId w:val="57"/>
  </w:num>
  <w:num w:numId="47">
    <w:abstractNumId w:val="60"/>
  </w:num>
  <w:num w:numId="48">
    <w:abstractNumId w:val="77"/>
  </w:num>
  <w:num w:numId="49">
    <w:abstractNumId w:val="119"/>
  </w:num>
  <w:num w:numId="50">
    <w:abstractNumId w:val="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1"/>
  </w:num>
  <w:num w:numId="53">
    <w:abstractNumId w:val="42"/>
  </w:num>
  <w:num w:numId="54">
    <w:abstractNumId w:val="85"/>
  </w:num>
  <w:num w:numId="55">
    <w:abstractNumId w:val="82"/>
  </w:num>
  <w:num w:numId="56">
    <w:abstractNumId w:val="75"/>
  </w:num>
  <w:num w:numId="57">
    <w:abstractNumId w:val="113"/>
  </w:num>
  <w:num w:numId="58">
    <w:abstractNumId w:val="109"/>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3"/>
  </w:num>
  <w:num w:numId="61">
    <w:abstractNumId w:val="114"/>
  </w:num>
  <w:num w:numId="62">
    <w:abstractNumId w:val="131"/>
  </w:num>
  <w:num w:numId="63">
    <w:abstractNumId w:val="39"/>
  </w:num>
  <w:num w:numId="64">
    <w:abstractNumId w:val="70"/>
  </w:num>
  <w:num w:numId="65">
    <w:abstractNumId w:val="79"/>
  </w:num>
  <w:num w:numId="66">
    <w:abstractNumId w:val="30"/>
  </w:num>
  <w:num w:numId="67">
    <w:abstractNumId w:val="78"/>
  </w:num>
  <w:num w:numId="68">
    <w:abstractNumId w:val="52"/>
  </w:num>
  <w:num w:numId="69">
    <w:abstractNumId w:val="40"/>
  </w:num>
  <w:num w:numId="70">
    <w:abstractNumId w:val="55"/>
  </w:num>
  <w:num w:numId="71">
    <w:abstractNumId w:val="1"/>
  </w:num>
  <w:num w:numId="72">
    <w:abstractNumId w:val="139"/>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59"/>
  </w:num>
  <w:num w:numId="84">
    <w:abstractNumId w:val="104"/>
  </w:num>
  <w:num w:numId="85">
    <w:abstractNumId w:val="74"/>
  </w:num>
  <w:num w:numId="86">
    <w:abstractNumId w:val="124"/>
  </w:num>
  <w:num w:numId="87">
    <w:abstractNumId w:val="26"/>
  </w:num>
  <w:num w:numId="88">
    <w:abstractNumId w:val="68"/>
  </w:num>
  <w:num w:numId="89">
    <w:abstractNumId w:val="19"/>
  </w:num>
  <w:num w:numId="90">
    <w:abstractNumId w:val="108"/>
  </w:num>
  <w:num w:numId="91">
    <w:abstractNumId w:val="141"/>
  </w:num>
  <w:num w:numId="92">
    <w:abstractNumId w:val="69"/>
  </w:num>
  <w:num w:numId="93">
    <w:abstractNumId w:val="44"/>
  </w:num>
  <w:num w:numId="94">
    <w:abstractNumId w:val="21"/>
  </w:num>
  <w:num w:numId="95">
    <w:abstractNumId w:val="120"/>
  </w:num>
  <w:num w:numId="96">
    <w:abstractNumId w:val="49"/>
  </w:num>
  <w:num w:numId="97">
    <w:abstractNumId w:val="50"/>
  </w:num>
  <w:num w:numId="98">
    <w:abstractNumId w:val="122"/>
  </w:num>
  <w:num w:numId="99">
    <w:abstractNumId w:val="140"/>
  </w:num>
  <w:num w:numId="100">
    <w:abstractNumId w:val="71"/>
  </w:num>
  <w:num w:numId="101">
    <w:abstractNumId w:val="29"/>
  </w:num>
  <w:num w:numId="102">
    <w:abstractNumId w:val="125"/>
  </w:num>
  <w:num w:numId="103">
    <w:abstractNumId w:val="6"/>
  </w:num>
  <w:num w:numId="104">
    <w:abstractNumId w:val="61"/>
  </w:num>
  <w:num w:numId="105">
    <w:abstractNumId w:val="117"/>
  </w:num>
  <w:num w:numId="106">
    <w:abstractNumId w:val="118"/>
  </w:num>
  <w:num w:numId="107">
    <w:abstractNumId w:val="97"/>
  </w:num>
  <w:num w:numId="108">
    <w:abstractNumId w:val="148"/>
  </w:num>
  <w:num w:numId="109">
    <w:abstractNumId w:val="129"/>
  </w:num>
  <w:num w:numId="110">
    <w:abstractNumId w:val="126"/>
  </w:num>
  <w:num w:numId="111">
    <w:abstractNumId w:val="123"/>
  </w:num>
  <w:num w:numId="112">
    <w:abstractNumId w:val="121"/>
  </w:num>
  <w:num w:numId="113">
    <w:abstractNumId w:val="83"/>
  </w:num>
  <w:num w:numId="114">
    <w:abstractNumId w:val="37"/>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3"/>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6"/>
    <w:lvlOverride w:ilvl="0">
      <w:startOverride w:val="1"/>
    </w:lvlOverride>
    <w:lvlOverride w:ilvl="1"/>
    <w:lvlOverride w:ilvl="2"/>
    <w:lvlOverride w:ilvl="3"/>
    <w:lvlOverride w:ilvl="4"/>
    <w:lvlOverride w:ilvl="5"/>
    <w:lvlOverride w:ilvl="6"/>
    <w:lvlOverride w:ilvl="7"/>
    <w:lvlOverride w:ilvl="8"/>
  </w:num>
  <w:num w:numId="122">
    <w:abstractNumId w:val="65"/>
  </w:num>
  <w:num w:numId="123">
    <w:abstractNumId w:val="84"/>
  </w:num>
  <w:num w:numId="124">
    <w:abstractNumId w:val="73"/>
  </w:num>
  <w:num w:numId="125">
    <w:abstractNumId w:val="95"/>
  </w:num>
  <w:num w:numId="126">
    <w:abstractNumId w:val="115"/>
  </w:num>
  <w:num w:numId="127">
    <w:abstractNumId w:val="144"/>
  </w:num>
  <w:num w:numId="128">
    <w:abstractNumId w:val="135"/>
  </w:num>
  <w:num w:numId="129">
    <w:abstractNumId w:val="127"/>
  </w:num>
  <w:num w:numId="130">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8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1"/>
  </w:num>
  <w:num w:numId="133">
    <w:abstractNumId w:val="34"/>
  </w:num>
  <w:num w:numId="134">
    <w:abstractNumId w:val="8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42"/>
  </w:num>
  <w:num w:numId="137">
    <w:abstractNumId w:val="96"/>
  </w:num>
  <w:num w:numId="138">
    <w:abstractNumId w:val="33"/>
  </w:num>
  <w:num w:numId="139">
    <w:abstractNumId w:val="105"/>
  </w:num>
  <w:num w:numId="140">
    <w:abstractNumId w:val="67"/>
  </w:num>
  <w:num w:numId="141">
    <w:abstractNumId w:val="27"/>
  </w:num>
  <w:num w:numId="142">
    <w:abstractNumId w:val="15"/>
  </w:num>
  <w:num w:numId="143">
    <w:abstractNumId w:val="98"/>
  </w:num>
  <w:num w:numId="144">
    <w:abstractNumId w:val="128"/>
  </w:num>
  <w:num w:numId="145">
    <w:abstractNumId w:val="88"/>
  </w:num>
  <w:num w:numId="146">
    <w:abstractNumId w:val="25"/>
  </w:num>
  <w:num w:numId="147">
    <w:abstractNumId w:val="36"/>
  </w:num>
  <w:num w:numId="148">
    <w:abstractNumId w:val="112"/>
  </w:num>
  <w:num w:numId="149">
    <w:abstractNumId w:val="93"/>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67D0F"/>
    <w:rsid w:val="00086A85"/>
    <w:rsid w:val="000944CB"/>
    <w:rsid w:val="00096E1A"/>
    <w:rsid w:val="000D0A20"/>
    <w:rsid w:val="000D1A6C"/>
    <w:rsid w:val="000E117F"/>
    <w:rsid w:val="000E4F3F"/>
    <w:rsid w:val="000F0EEB"/>
    <w:rsid w:val="000F23A3"/>
    <w:rsid w:val="000F3A4D"/>
    <w:rsid w:val="0010091A"/>
    <w:rsid w:val="001033F7"/>
    <w:rsid w:val="00112F24"/>
    <w:rsid w:val="00113559"/>
    <w:rsid w:val="00131737"/>
    <w:rsid w:val="00141555"/>
    <w:rsid w:val="00156971"/>
    <w:rsid w:val="00165574"/>
    <w:rsid w:val="001664F3"/>
    <w:rsid w:val="001669ED"/>
    <w:rsid w:val="00166C20"/>
    <w:rsid w:val="00173F5A"/>
    <w:rsid w:val="0017471D"/>
    <w:rsid w:val="001A7FAC"/>
    <w:rsid w:val="001B31B7"/>
    <w:rsid w:val="001B7202"/>
    <w:rsid w:val="001B7334"/>
    <w:rsid w:val="001C0365"/>
    <w:rsid w:val="001C5493"/>
    <w:rsid w:val="001E617B"/>
    <w:rsid w:val="001F4F02"/>
    <w:rsid w:val="002105AB"/>
    <w:rsid w:val="002161A4"/>
    <w:rsid w:val="00216579"/>
    <w:rsid w:val="0021737C"/>
    <w:rsid w:val="0023102B"/>
    <w:rsid w:val="0024298A"/>
    <w:rsid w:val="002547D8"/>
    <w:rsid w:val="0025717F"/>
    <w:rsid w:val="00267BB9"/>
    <w:rsid w:val="00272EA8"/>
    <w:rsid w:val="002770DD"/>
    <w:rsid w:val="00284034"/>
    <w:rsid w:val="002872AE"/>
    <w:rsid w:val="00290C51"/>
    <w:rsid w:val="00295458"/>
    <w:rsid w:val="002A033D"/>
    <w:rsid w:val="002C39C9"/>
    <w:rsid w:val="002D379C"/>
    <w:rsid w:val="002D464D"/>
    <w:rsid w:val="0030549F"/>
    <w:rsid w:val="00305E8A"/>
    <w:rsid w:val="0031014A"/>
    <w:rsid w:val="0033320B"/>
    <w:rsid w:val="00333AB3"/>
    <w:rsid w:val="00347D60"/>
    <w:rsid w:val="00363FB0"/>
    <w:rsid w:val="0037536A"/>
    <w:rsid w:val="00382A87"/>
    <w:rsid w:val="0038678B"/>
    <w:rsid w:val="00392099"/>
    <w:rsid w:val="003A1605"/>
    <w:rsid w:val="003B6A07"/>
    <w:rsid w:val="003C7631"/>
    <w:rsid w:val="003C7D83"/>
    <w:rsid w:val="003D2487"/>
    <w:rsid w:val="003D538F"/>
    <w:rsid w:val="003E08A1"/>
    <w:rsid w:val="003E64DC"/>
    <w:rsid w:val="003F0E06"/>
    <w:rsid w:val="00426681"/>
    <w:rsid w:val="00442181"/>
    <w:rsid w:val="0044301D"/>
    <w:rsid w:val="004463C2"/>
    <w:rsid w:val="0046276E"/>
    <w:rsid w:val="0047010B"/>
    <w:rsid w:val="00490FED"/>
    <w:rsid w:val="004969BF"/>
    <w:rsid w:val="004A77C6"/>
    <w:rsid w:val="004B6872"/>
    <w:rsid w:val="004C05E7"/>
    <w:rsid w:val="004D2BAD"/>
    <w:rsid w:val="004D39A8"/>
    <w:rsid w:val="004F3432"/>
    <w:rsid w:val="004F6CFA"/>
    <w:rsid w:val="004F7D41"/>
    <w:rsid w:val="005020F5"/>
    <w:rsid w:val="00506E46"/>
    <w:rsid w:val="00513E65"/>
    <w:rsid w:val="00520B9E"/>
    <w:rsid w:val="005302BD"/>
    <w:rsid w:val="005324C7"/>
    <w:rsid w:val="00557381"/>
    <w:rsid w:val="00561999"/>
    <w:rsid w:val="005675B8"/>
    <w:rsid w:val="00567CD2"/>
    <w:rsid w:val="0057004E"/>
    <w:rsid w:val="0057107B"/>
    <w:rsid w:val="0057176A"/>
    <w:rsid w:val="00584EB9"/>
    <w:rsid w:val="005A249B"/>
    <w:rsid w:val="005B4006"/>
    <w:rsid w:val="005B6CB8"/>
    <w:rsid w:val="005C78F0"/>
    <w:rsid w:val="005C79C6"/>
    <w:rsid w:val="005D04FB"/>
    <w:rsid w:val="005F44AB"/>
    <w:rsid w:val="005F5236"/>
    <w:rsid w:val="005F5B05"/>
    <w:rsid w:val="0061013C"/>
    <w:rsid w:val="0061563D"/>
    <w:rsid w:val="00617A61"/>
    <w:rsid w:val="00623304"/>
    <w:rsid w:val="006248CA"/>
    <w:rsid w:val="00625C37"/>
    <w:rsid w:val="006437ED"/>
    <w:rsid w:val="00646279"/>
    <w:rsid w:val="006864C9"/>
    <w:rsid w:val="006A3C82"/>
    <w:rsid w:val="006C3777"/>
    <w:rsid w:val="006E2897"/>
    <w:rsid w:val="006E548F"/>
    <w:rsid w:val="006E6EB7"/>
    <w:rsid w:val="006E73FB"/>
    <w:rsid w:val="0070431D"/>
    <w:rsid w:val="007059DA"/>
    <w:rsid w:val="00712F8D"/>
    <w:rsid w:val="00713366"/>
    <w:rsid w:val="007172E9"/>
    <w:rsid w:val="0072249A"/>
    <w:rsid w:val="00734F67"/>
    <w:rsid w:val="00735E93"/>
    <w:rsid w:val="00740E7B"/>
    <w:rsid w:val="00742DA8"/>
    <w:rsid w:val="00756393"/>
    <w:rsid w:val="00760B67"/>
    <w:rsid w:val="00767133"/>
    <w:rsid w:val="00767FB9"/>
    <w:rsid w:val="00791699"/>
    <w:rsid w:val="00795117"/>
    <w:rsid w:val="0079532D"/>
    <w:rsid w:val="007A0027"/>
    <w:rsid w:val="007A295A"/>
    <w:rsid w:val="007B0AF1"/>
    <w:rsid w:val="007C24A3"/>
    <w:rsid w:val="007D41B1"/>
    <w:rsid w:val="007D56E4"/>
    <w:rsid w:val="007E6BA0"/>
    <w:rsid w:val="007F0C53"/>
    <w:rsid w:val="007F60D2"/>
    <w:rsid w:val="007F7B5B"/>
    <w:rsid w:val="008008CD"/>
    <w:rsid w:val="00810B95"/>
    <w:rsid w:val="00814FF0"/>
    <w:rsid w:val="008178EB"/>
    <w:rsid w:val="00824D96"/>
    <w:rsid w:val="00836016"/>
    <w:rsid w:val="008461DB"/>
    <w:rsid w:val="00854A86"/>
    <w:rsid w:val="00866554"/>
    <w:rsid w:val="0087118F"/>
    <w:rsid w:val="00876D50"/>
    <w:rsid w:val="00886779"/>
    <w:rsid w:val="00890631"/>
    <w:rsid w:val="0089789C"/>
    <w:rsid w:val="008A1EFF"/>
    <w:rsid w:val="008D4B2B"/>
    <w:rsid w:val="008E6398"/>
    <w:rsid w:val="00913190"/>
    <w:rsid w:val="00914496"/>
    <w:rsid w:val="00916ED0"/>
    <w:rsid w:val="00934DB6"/>
    <w:rsid w:val="00943483"/>
    <w:rsid w:val="0095354B"/>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E235D"/>
    <w:rsid w:val="009E6F29"/>
    <w:rsid w:val="009F2959"/>
    <w:rsid w:val="009F3526"/>
    <w:rsid w:val="00A01A9F"/>
    <w:rsid w:val="00A14957"/>
    <w:rsid w:val="00A20E63"/>
    <w:rsid w:val="00A265C2"/>
    <w:rsid w:val="00A269F9"/>
    <w:rsid w:val="00A46D97"/>
    <w:rsid w:val="00A46E18"/>
    <w:rsid w:val="00A670BF"/>
    <w:rsid w:val="00A7107E"/>
    <w:rsid w:val="00A72A16"/>
    <w:rsid w:val="00A8218A"/>
    <w:rsid w:val="00A90896"/>
    <w:rsid w:val="00A91096"/>
    <w:rsid w:val="00A94934"/>
    <w:rsid w:val="00AA0408"/>
    <w:rsid w:val="00AA51AA"/>
    <w:rsid w:val="00AB6B7A"/>
    <w:rsid w:val="00AC508D"/>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7FF"/>
    <w:rsid w:val="00B559E9"/>
    <w:rsid w:val="00B60BBD"/>
    <w:rsid w:val="00B74CE1"/>
    <w:rsid w:val="00B80EBB"/>
    <w:rsid w:val="00BB2DAF"/>
    <w:rsid w:val="00BB739F"/>
    <w:rsid w:val="00BC1BFB"/>
    <w:rsid w:val="00BC49BC"/>
    <w:rsid w:val="00BD38FB"/>
    <w:rsid w:val="00BE1B8C"/>
    <w:rsid w:val="00BE5DFC"/>
    <w:rsid w:val="00BF35EA"/>
    <w:rsid w:val="00BF52CF"/>
    <w:rsid w:val="00C02FD7"/>
    <w:rsid w:val="00C03EAB"/>
    <w:rsid w:val="00C106A3"/>
    <w:rsid w:val="00C10FF5"/>
    <w:rsid w:val="00C113FF"/>
    <w:rsid w:val="00C23513"/>
    <w:rsid w:val="00C25714"/>
    <w:rsid w:val="00C26E0C"/>
    <w:rsid w:val="00C40129"/>
    <w:rsid w:val="00C45BAC"/>
    <w:rsid w:val="00C5443E"/>
    <w:rsid w:val="00C75FFA"/>
    <w:rsid w:val="00C8630F"/>
    <w:rsid w:val="00C94F6C"/>
    <w:rsid w:val="00C977EE"/>
    <w:rsid w:val="00CA1250"/>
    <w:rsid w:val="00CA54F3"/>
    <w:rsid w:val="00CA61A6"/>
    <w:rsid w:val="00CA7AB0"/>
    <w:rsid w:val="00CB307B"/>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13120"/>
    <w:rsid w:val="00D30693"/>
    <w:rsid w:val="00D31EEC"/>
    <w:rsid w:val="00D33975"/>
    <w:rsid w:val="00D45282"/>
    <w:rsid w:val="00D47553"/>
    <w:rsid w:val="00D51150"/>
    <w:rsid w:val="00D5333F"/>
    <w:rsid w:val="00D545F4"/>
    <w:rsid w:val="00D55064"/>
    <w:rsid w:val="00D55AB9"/>
    <w:rsid w:val="00D674E0"/>
    <w:rsid w:val="00D7435B"/>
    <w:rsid w:val="00D75D38"/>
    <w:rsid w:val="00D771D9"/>
    <w:rsid w:val="00D80454"/>
    <w:rsid w:val="00D817A4"/>
    <w:rsid w:val="00D83C2B"/>
    <w:rsid w:val="00D87B65"/>
    <w:rsid w:val="00D9234B"/>
    <w:rsid w:val="00D92A81"/>
    <w:rsid w:val="00DA119B"/>
    <w:rsid w:val="00DA76FB"/>
    <w:rsid w:val="00DB4570"/>
    <w:rsid w:val="00DC2DA5"/>
    <w:rsid w:val="00DC62E3"/>
    <w:rsid w:val="00DE3EC1"/>
    <w:rsid w:val="00DE4864"/>
    <w:rsid w:val="00DF4568"/>
    <w:rsid w:val="00DF6D8F"/>
    <w:rsid w:val="00E03359"/>
    <w:rsid w:val="00E218C3"/>
    <w:rsid w:val="00E32972"/>
    <w:rsid w:val="00E4264F"/>
    <w:rsid w:val="00E53C52"/>
    <w:rsid w:val="00E55565"/>
    <w:rsid w:val="00E6510F"/>
    <w:rsid w:val="00E675EF"/>
    <w:rsid w:val="00E72897"/>
    <w:rsid w:val="00E90EFF"/>
    <w:rsid w:val="00EA4CF1"/>
    <w:rsid w:val="00EE5653"/>
    <w:rsid w:val="00F07AD3"/>
    <w:rsid w:val="00F21609"/>
    <w:rsid w:val="00F32B65"/>
    <w:rsid w:val="00F34921"/>
    <w:rsid w:val="00F427D3"/>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ad.arbitr.ru/"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consultantplus://offline/ref=B7E04B8F5BC345C22463EADCAE81D93CF4CA1215A36F6052F6BC85F6f9C8L" TargetMode="Externa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www.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33118-5085-4446-A669-C375ADE12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42</Pages>
  <Words>18416</Words>
  <Characters>104975</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15</cp:revision>
  <dcterms:created xsi:type="dcterms:W3CDTF">2023-03-06T09:31:00Z</dcterms:created>
  <dcterms:modified xsi:type="dcterms:W3CDTF">2024-04-16T11:22:00Z</dcterms:modified>
</cp:coreProperties>
</file>